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3B" w:rsidRDefault="00C5723B" w:rsidP="00C5723B">
      <w:pPr>
        <w:ind w:left="6372"/>
        <w:rPr>
          <w:rFonts w:eastAsia="Calibri"/>
          <w:sz w:val="28"/>
          <w:szCs w:val="28"/>
          <w:lang w:eastAsia="en-US"/>
        </w:rPr>
      </w:pPr>
      <w:r>
        <w:rPr>
          <w:rFonts w:eastAsia="Calibri"/>
          <w:sz w:val="28"/>
          <w:szCs w:val="28"/>
          <w:lang w:eastAsia="en-US"/>
        </w:rPr>
        <w:t xml:space="preserve">Додаток №1 до наказу </w:t>
      </w:r>
    </w:p>
    <w:p w:rsidR="00C5723B" w:rsidRDefault="00C5723B" w:rsidP="00C5723B">
      <w:pPr>
        <w:ind w:left="6372"/>
      </w:pPr>
      <w:r>
        <w:rPr>
          <w:rFonts w:eastAsia="Calibri"/>
          <w:sz w:val="28"/>
          <w:szCs w:val="28"/>
          <w:lang w:eastAsia="en-US"/>
        </w:rPr>
        <w:t xml:space="preserve">від </w:t>
      </w:r>
      <w:r>
        <w:rPr>
          <w:rFonts w:eastAsia="Calibri"/>
          <w:sz w:val="28"/>
          <w:szCs w:val="28"/>
          <w:lang w:val="ru-RU" w:eastAsia="en-US"/>
        </w:rPr>
        <w:t>29.12.2021р.</w:t>
      </w:r>
      <w:r>
        <w:rPr>
          <w:rFonts w:eastAsia="Calibri"/>
          <w:sz w:val="28"/>
          <w:szCs w:val="28"/>
          <w:lang w:eastAsia="en-US"/>
        </w:rPr>
        <w:t xml:space="preserve"> № </w:t>
      </w:r>
      <w:r>
        <w:rPr>
          <w:rFonts w:eastAsia="Calibri"/>
          <w:sz w:val="28"/>
          <w:szCs w:val="28"/>
          <w:lang w:val="ru-RU" w:eastAsia="en-US"/>
        </w:rPr>
        <w:t>142</w:t>
      </w:r>
      <w:r>
        <w:rPr>
          <w:rFonts w:eastAsia="Calibri"/>
          <w:sz w:val="28"/>
          <w:szCs w:val="28"/>
          <w:lang w:eastAsia="en-US"/>
        </w:rPr>
        <w:t xml:space="preserve"> </w:t>
      </w:r>
    </w:p>
    <w:p w:rsidR="00C5723B" w:rsidRDefault="00C5723B" w:rsidP="00C5723B">
      <w:pPr>
        <w:rPr>
          <w:rFonts w:eastAsia="Calibri"/>
          <w:sz w:val="28"/>
          <w:szCs w:val="28"/>
          <w:lang w:eastAsia="en-US"/>
        </w:rPr>
      </w:pPr>
    </w:p>
    <w:p w:rsidR="00C5723B" w:rsidRDefault="00C5723B" w:rsidP="00C5723B">
      <w:pPr>
        <w:jc w:val="center"/>
        <w:rPr>
          <w:rFonts w:eastAsia="Calibri"/>
          <w:b/>
          <w:sz w:val="28"/>
          <w:szCs w:val="28"/>
          <w:lang w:eastAsia="en-US"/>
        </w:rPr>
      </w:pPr>
      <w:r>
        <w:rPr>
          <w:rFonts w:eastAsia="Calibri"/>
          <w:b/>
          <w:sz w:val="28"/>
          <w:szCs w:val="28"/>
          <w:lang w:eastAsia="en-US"/>
        </w:rPr>
        <w:t>Інформаційна довідка</w:t>
      </w:r>
    </w:p>
    <w:p w:rsidR="00C5723B" w:rsidRDefault="00C5723B" w:rsidP="00C5723B">
      <w:pPr>
        <w:jc w:val="center"/>
        <w:rPr>
          <w:rFonts w:eastAsia="Calibri"/>
          <w:b/>
          <w:sz w:val="28"/>
          <w:szCs w:val="28"/>
          <w:lang w:eastAsia="en-US"/>
        </w:rPr>
      </w:pPr>
      <w:r>
        <w:rPr>
          <w:rFonts w:eastAsia="Calibri"/>
          <w:b/>
          <w:sz w:val="28"/>
          <w:szCs w:val="28"/>
          <w:lang w:eastAsia="en-US"/>
        </w:rPr>
        <w:t>за підсумками моніторингових досліджень</w:t>
      </w:r>
    </w:p>
    <w:p w:rsidR="00C5723B" w:rsidRDefault="00C5723B" w:rsidP="00C5723B">
      <w:pPr>
        <w:jc w:val="center"/>
        <w:rPr>
          <w:rFonts w:eastAsia="Calibri"/>
          <w:b/>
          <w:sz w:val="28"/>
          <w:szCs w:val="28"/>
          <w:lang w:eastAsia="en-US"/>
        </w:rPr>
      </w:pPr>
      <w:r>
        <w:rPr>
          <w:rFonts w:eastAsia="Calibri"/>
          <w:b/>
          <w:sz w:val="28"/>
          <w:szCs w:val="28"/>
          <w:lang w:eastAsia="en-US"/>
        </w:rPr>
        <w:t>«Спостереження за освітнім середовищем»</w:t>
      </w:r>
    </w:p>
    <w:p w:rsidR="00C5723B" w:rsidRDefault="00C5723B" w:rsidP="00C5723B">
      <w:pPr>
        <w:jc w:val="both"/>
        <w:rPr>
          <w:rFonts w:eastAsia="Calibri"/>
          <w:sz w:val="28"/>
          <w:szCs w:val="28"/>
          <w:lang w:eastAsia="en-US"/>
        </w:rPr>
      </w:pPr>
    </w:p>
    <w:p w:rsidR="00C5723B" w:rsidRDefault="00C5723B" w:rsidP="00C5723B">
      <w:pPr>
        <w:ind w:firstLine="708"/>
        <w:jc w:val="both"/>
        <w:rPr>
          <w:rFonts w:eastAsia="Calibri"/>
          <w:sz w:val="28"/>
          <w:szCs w:val="28"/>
          <w:lang w:eastAsia="en-US"/>
        </w:rPr>
      </w:pPr>
      <w:r>
        <w:rPr>
          <w:rFonts w:eastAsia="Calibri"/>
          <w:sz w:val="28"/>
          <w:szCs w:val="28"/>
          <w:lang w:eastAsia="en-US"/>
        </w:rPr>
        <w:t>На виконання програми моніторингових досліджень «Спостереження за</w:t>
      </w:r>
      <w:r>
        <w:rPr>
          <w:rFonts w:eastAsia="Calibri"/>
          <w:sz w:val="28"/>
          <w:szCs w:val="28"/>
          <w:lang w:eastAsia="en-US"/>
        </w:rPr>
        <w:t xml:space="preserve"> освітнім середовищем» на 2021–</w:t>
      </w:r>
      <w:r>
        <w:rPr>
          <w:rFonts w:eastAsia="Calibri"/>
          <w:sz w:val="28"/>
          <w:szCs w:val="28"/>
          <w:lang w:eastAsia="en-US"/>
        </w:rPr>
        <w:t>2022 навчальний рік у закладі освіти проведена певна робота, а саме: визначено цілі та необхідні ресурси для проведення самоаналізу спостереження за освітнім середовищем, визначено критерії та індикатори оцінювання.</w:t>
      </w:r>
    </w:p>
    <w:p w:rsidR="00C5723B" w:rsidRDefault="00C5723B" w:rsidP="00C5723B">
      <w:pPr>
        <w:ind w:firstLine="708"/>
        <w:jc w:val="both"/>
        <w:rPr>
          <w:rFonts w:eastAsia="Calibri"/>
          <w:sz w:val="28"/>
          <w:szCs w:val="28"/>
          <w:lang w:eastAsia="en-US"/>
        </w:rPr>
      </w:pPr>
      <w:r>
        <w:rPr>
          <w:rFonts w:eastAsia="Calibri"/>
          <w:sz w:val="28"/>
          <w:szCs w:val="28"/>
          <w:lang w:eastAsia="en-US"/>
        </w:rPr>
        <w:t xml:space="preserve">Програмою досліджень були визначені такі об’єкти моніторингу: безпечне фізичне середовище закладу освіти, наявність необхідних для освітнього процесу та виконання освітньої програми приміщень відповідно до наповнюваності, забезпеченість обладнанням навчальних кабінетів і приміщень для виконання освітньої програми, архітектурна доступність  приміщень та території, заходи з охорони праці та безпеки життєдіяльності, функціонування бібліотеки, використання мережі Інтернет, організація харчування, попередження та протидія </w:t>
      </w:r>
      <w:proofErr w:type="spellStart"/>
      <w:r>
        <w:rPr>
          <w:rFonts w:eastAsia="Calibri"/>
          <w:sz w:val="28"/>
          <w:szCs w:val="28"/>
          <w:lang w:eastAsia="en-US"/>
        </w:rPr>
        <w:t>булінгу</w:t>
      </w:r>
      <w:proofErr w:type="spellEnd"/>
      <w:r>
        <w:rPr>
          <w:rFonts w:eastAsia="Calibri"/>
          <w:sz w:val="28"/>
          <w:szCs w:val="28"/>
          <w:lang w:eastAsia="en-US"/>
        </w:rPr>
        <w:t>, правила поведінки у закладі.</w:t>
      </w:r>
    </w:p>
    <w:p w:rsidR="00C5723B" w:rsidRDefault="00C5723B" w:rsidP="00C5723B">
      <w:pPr>
        <w:ind w:firstLine="708"/>
        <w:jc w:val="both"/>
        <w:rPr>
          <w:rFonts w:eastAsia="Calibri"/>
          <w:sz w:val="28"/>
          <w:szCs w:val="28"/>
          <w:lang w:eastAsia="en-US"/>
        </w:rPr>
      </w:pPr>
      <w:r>
        <w:rPr>
          <w:rFonts w:eastAsia="Calibri"/>
          <w:sz w:val="28"/>
          <w:szCs w:val="28"/>
          <w:lang w:eastAsia="en-US"/>
        </w:rPr>
        <w:t xml:space="preserve">Для проведення </w:t>
      </w:r>
      <w:proofErr w:type="spellStart"/>
      <w:r>
        <w:rPr>
          <w:rFonts w:eastAsia="Calibri"/>
          <w:sz w:val="28"/>
          <w:szCs w:val="28"/>
          <w:lang w:eastAsia="en-US"/>
        </w:rPr>
        <w:t>самооцінювання</w:t>
      </w:r>
      <w:proofErr w:type="spellEnd"/>
      <w:r>
        <w:rPr>
          <w:rFonts w:eastAsia="Calibri"/>
          <w:sz w:val="28"/>
          <w:szCs w:val="28"/>
          <w:lang w:eastAsia="en-US"/>
        </w:rPr>
        <w:t xml:space="preserve"> освітнього середовища використовувалися такі методи збору інформації: опитування (анкетування), </w:t>
      </w:r>
      <w:proofErr w:type="spellStart"/>
      <w:r>
        <w:rPr>
          <w:rFonts w:eastAsia="Calibri"/>
          <w:sz w:val="28"/>
          <w:szCs w:val="28"/>
          <w:lang w:eastAsia="en-US"/>
        </w:rPr>
        <w:t>постереження</w:t>
      </w:r>
      <w:proofErr w:type="spellEnd"/>
      <w:r>
        <w:rPr>
          <w:rFonts w:eastAsia="Calibri"/>
          <w:sz w:val="28"/>
          <w:szCs w:val="28"/>
          <w:lang w:eastAsia="en-US"/>
        </w:rPr>
        <w:t xml:space="preserve">, аналіз документів та статистичних даних, інтерв’ювання вчителів закладу. </w:t>
      </w:r>
    </w:p>
    <w:p w:rsidR="00C5723B" w:rsidRDefault="00C5723B" w:rsidP="00C5723B">
      <w:pPr>
        <w:jc w:val="both"/>
        <w:rPr>
          <w:rFonts w:eastAsia="Calibri"/>
          <w:sz w:val="28"/>
          <w:szCs w:val="28"/>
          <w:lang w:eastAsia="en-US"/>
        </w:rPr>
      </w:pPr>
    </w:p>
    <w:p w:rsidR="00C5723B" w:rsidRDefault="00C5723B" w:rsidP="00C5723B">
      <w:pPr>
        <w:jc w:val="both"/>
        <w:rPr>
          <w:rFonts w:eastAsia="Calibri"/>
          <w:sz w:val="28"/>
          <w:szCs w:val="28"/>
          <w:lang w:eastAsia="en-US"/>
        </w:rPr>
      </w:pPr>
      <w:r>
        <w:rPr>
          <w:rFonts w:eastAsia="Calibri"/>
          <w:sz w:val="28"/>
          <w:szCs w:val="28"/>
          <w:lang w:eastAsia="en-US"/>
        </w:rPr>
        <w:t xml:space="preserve">Вимога 1.1. </w:t>
      </w:r>
      <w:r>
        <w:rPr>
          <w:rFonts w:eastAsia="Calibri"/>
          <w:b/>
          <w:sz w:val="28"/>
          <w:szCs w:val="28"/>
          <w:lang w:eastAsia="en-US"/>
        </w:rPr>
        <w:t>Забезпечення комфортних умов навчання та праці</w:t>
      </w:r>
    </w:p>
    <w:p w:rsidR="00C5723B" w:rsidRDefault="00C5723B" w:rsidP="00C5723B">
      <w:pPr>
        <w:jc w:val="both"/>
      </w:pPr>
      <w:r>
        <w:rPr>
          <w:rFonts w:eastAsia="Calibri"/>
          <w:bCs/>
          <w:color w:val="000000"/>
          <w:sz w:val="28"/>
          <w:szCs w:val="28"/>
          <w:lang w:val="ru-RU" w:eastAsia="en-US"/>
        </w:rPr>
        <w:t xml:space="preserve">          </w:t>
      </w:r>
      <w:proofErr w:type="spellStart"/>
      <w:r>
        <w:rPr>
          <w:rFonts w:eastAsia="Calibri"/>
          <w:bCs/>
          <w:color w:val="000000"/>
          <w:sz w:val="28"/>
          <w:szCs w:val="28"/>
          <w:lang w:val="ru-RU" w:eastAsia="en-US"/>
        </w:rPr>
        <w:t>Приміщення</w:t>
      </w:r>
      <w:proofErr w:type="spellEnd"/>
      <w:r>
        <w:rPr>
          <w:rFonts w:eastAsia="Calibri"/>
          <w:bCs/>
          <w:color w:val="000000"/>
          <w:sz w:val="28"/>
          <w:szCs w:val="28"/>
          <w:lang w:val="ru-RU" w:eastAsia="en-US"/>
        </w:rPr>
        <w:t xml:space="preserve"> і </w:t>
      </w:r>
      <w:proofErr w:type="spellStart"/>
      <w:r>
        <w:rPr>
          <w:rFonts w:eastAsia="Calibri"/>
          <w:bCs/>
          <w:color w:val="000000"/>
          <w:sz w:val="28"/>
          <w:szCs w:val="28"/>
          <w:lang w:val="ru-RU" w:eastAsia="en-US"/>
        </w:rPr>
        <w:t>територія</w:t>
      </w:r>
      <w:proofErr w:type="spellEnd"/>
      <w:r>
        <w:rPr>
          <w:rFonts w:eastAsia="Calibri"/>
          <w:bCs/>
          <w:color w:val="000000"/>
          <w:sz w:val="28"/>
          <w:szCs w:val="28"/>
          <w:lang w:val="ru-RU" w:eastAsia="en-US"/>
        </w:rPr>
        <w:t xml:space="preserve"> закладу </w:t>
      </w:r>
      <w:proofErr w:type="spellStart"/>
      <w:r>
        <w:rPr>
          <w:rFonts w:eastAsia="Calibri"/>
          <w:bCs/>
          <w:color w:val="000000"/>
          <w:sz w:val="28"/>
          <w:szCs w:val="28"/>
          <w:lang w:val="ru-RU" w:eastAsia="en-US"/>
        </w:rPr>
        <w:t>освіти</w:t>
      </w:r>
      <w:proofErr w:type="spellEnd"/>
      <w:r>
        <w:rPr>
          <w:rFonts w:eastAsia="Calibri"/>
          <w:bCs/>
          <w:color w:val="000000"/>
          <w:sz w:val="28"/>
          <w:szCs w:val="28"/>
          <w:lang w:val="ru-RU" w:eastAsia="en-US"/>
        </w:rPr>
        <w:t xml:space="preserve"> є </w:t>
      </w:r>
      <w:proofErr w:type="spellStart"/>
      <w:r>
        <w:rPr>
          <w:rFonts w:eastAsia="Calibri"/>
          <w:bCs/>
          <w:color w:val="000000"/>
          <w:sz w:val="28"/>
          <w:szCs w:val="28"/>
          <w:lang w:val="ru-RU" w:eastAsia="en-US"/>
        </w:rPr>
        <w:t>безпечними</w:t>
      </w:r>
      <w:proofErr w:type="spellEnd"/>
      <w:r>
        <w:rPr>
          <w:rFonts w:eastAsia="Calibri"/>
          <w:bCs/>
          <w:color w:val="000000"/>
          <w:sz w:val="28"/>
          <w:szCs w:val="28"/>
          <w:lang w:val="ru-RU" w:eastAsia="en-US"/>
        </w:rPr>
        <w:t xml:space="preserve"> та </w:t>
      </w:r>
      <w:proofErr w:type="spellStart"/>
      <w:r>
        <w:rPr>
          <w:rFonts w:eastAsia="Calibri"/>
          <w:bCs/>
          <w:color w:val="000000"/>
          <w:sz w:val="28"/>
          <w:szCs w:val="28"/>
          <w:lang w:val="ru-RU" w:eastAsia="en-US"/>
        </w:rPr>
        <w:t>комфортними</w:t>
      </w:r>
      <w:proofErr w:type="spellEnd"/>
      <w:r>
        <w:rPr>
          <w:rFonts w:eastAsia="Calibri"/>
          <w:bCs/>
          <w:color w:val="000000"/>
          <w:sz w:val="28"/>
          <w:szCs w:val="28"/>
          <w:lang w:val="ru-RU" w:eastAsia="en-US"/>
        </w:rPr>
        <w:t xml:space="preserve"> для </w:t>
      </w:r>
      <w:proofErr w:type="spellStart"/>
      <w:r>
        <w:rPr>
          <w:rFonts w:eastAsia="Calibri"/>
          <w:bCs/>
          <w:color w:val="000000"/>
          <w:sz w:val="28"/>
          <w:szCs w:val="28"/>
          <w:lang w:val="ru-RU" w:eastAsia="en-US"/>
        </w:rPr>
        <w:t>навчання</w:t>
      </w:r>
      <w:proofErr w:type="spellEnd"/>
      <w:r>
        <w:rPr>
          <w:rFonts w:eastAsia="Calibri"/>
          <w:bCs/>
          <w:color w:val="000000"/>
          <w:sz w:val="28"/>
          <w:szCs w:val="28"/>
          <w:lang w:val="ru-RU" w:eastAsia="en-US"/>
        </w:rPr>
        <w:t xml:space="preserve"> та </w:t>
      </w:r>
      <w:proofErr w:type="spellStart"/>
      <w:r>
        <w:rPr>
          <w:rFonts w:eastAsia="Calibri"/>
          <w:bCs/>
          <w:color w:val="000000"/>
          <w:sz w:val="28"/>
          <w:szCs w:val="28"/>
          <w:lang w:val="ru-RU" w:eastAsia="en-US"/>
        </w:rPr>
        <w:t>праці</w:t>
      </w:r>
      <w:proofErr w:type="spellEnd"/>
      <w:r>
        <w:rPr>
          <w:rFonts w:eastAsia="Calibri"/>
          <w:bCs/>
          <w:color w:val="000000"/>
          <w:sz w:val="28"/>
          <w:szCs w:val="28"/>
          <w:lang w:val="ru-RU" w:eastAsia="en-US"/>
        </w:rPr>
        <w:t>.</w:t>
      </w:r>
      <w:r>
        <w:rPr>
          <w:rFonts w:eastAsia="Calibri"/>
          <w:sz w:val="28"/>
          <w:szCs w:val="28"/>
          <w:lang w:eastAsia="en-US"/>
        </w:rPr>
        <w:t xml:space="preserve"> Шкільне майно </w:t>
      </w:r>
      <w:proofErr w:type="gramStart"/>
      <w:r>
        <w:rPr>
          <w:rFonts w:eastAsia="Calibri"/>
          <w:sz w:val="28"/>
          <w:szCs w:val="28"/>
          <w:lang w:eastAsia="en-US"/>
        </w:rPr>
        <w:t>об</w:t>
      </w:r>
      <w:proofErr w:type="gramEnd"/>
      <w:r>
        <w:rPr>
          <w:rFonts w:eastAsia="Calibri"/>
          <w:sz w:val="28"/>
          <w:szCs w:val="28"/>
          <w:lang w:eastAsia="en-US"/>
        </w:rPr>
        <w:t>’єднує 5 приміщень: основне, типове – збудовано і здано в експлуатацію у вересні 1975 р., окремі приміщення – шкільна майстерня, вбиральня, складське приміщення. котельня. Загальна площа основної будівлі – 2152 м</w:t>
      </w:r>
      <w:r>
        <w:rPr>
          <w:rFonts w:eastAsia="Calibri"/>
          <w:sz w:val="28"/>
          <w:szCs w:val="28"/>
          <w:vertAlign w:val="superscript"/>
          <w:lang w:eastAsia="en-US"/>
        </w:rPr>
        <w:t>2</w:t>
      </w:r>
      <w:r>
        <w:rPr>
          <w:rFonts w:eastAsia="Calibri"/>
          <w:sz w:val="28"/>
          <w:szCs w:val="28"/>
          <w:lang w:eastAsia="en-US"/>
        </w:rPr>
        <w:t xml:space="preserve">. У закладі функціонує 20 кабінетів, а саме: 1 комп’ютерний клас, спортивна зала, медичний кабінет, </w:t>
      </w:r>
      <w:proofErr w:type="spellStart"/>
      <w:r>
        <w:rPr>
          <w:rFonts w:eastAsia="Calibri"/>
          <w:sz w:val="28"/>
          <w:szCs w:val="28"/>
          <w:lang w:eastAsia="en-US"/>
        </w:rPr>
        <w:t>кабінет</w:t>
      </w:r>
      <w:proofErr w:type="spellEnd"/>
      <w:r>
        <w:rPr>
          <w:rFonts w:eastAsia="Calibri"/>
          <w:sz w:val="28"/>
          <w:szCs w:val="28"/>
          <w:lang w:eastAsia="en-US"/>
        </w:rPr>
        <w:t xml:space="preserve"> іноземної мови, кабінет фізики, біології, української мови, історії, 4 кабінети початкової школи, кабінет математики, кабінет зарубіжної літератури, шкільна бібліотека, кабінет психолога, кабінет педагога-організатора, методичний кабінет, </w:t>
      </w:r>
      <w:proofErr w:type="spellStart"/>
      <w:r>
        <w:rPr>
          <w:rFonts w:eastAsia="Calibri"/>
          <w:sz w:val="28"/>
          <w:szCs w:val="28"/>
          <w:lang w:eastAsia="en-US"/>
        </w:rPr>
        <w:t>кабінет</w:t>
      </w:r>
      <w:proofErr w:type="spellEnd"/>
      <w:r>
        <w:rPr>
          <w:rFonts w:eastAsia="Calibri"/>
          <w:sz w:val="28"/>
          <w:szCs w:val="28"/>
          <w:lang w:eastAsia="en-US"/>
        </w:rPr>
        <w:t xml:space="preserve"> директора та кабінет заступника директора. </w:t>
      </w:r>
    </w:p>
    <w:p w:rsidR="00C5723B" w:rsidRDefault="00C5723B" w:rsidP="00C5723B">
      <w:pPr>
        <w:ind w:left="708"/>
        <w:jc w:val="both"/>
      </w:pPr>
      <w:r>
        <w:rPr>
          <w:rFonts w:eastAsia="Calibri"/>
          <w:sz w:val="28"/>
          <w:szCs w:val="28"/>
          <w:lang w:eastAsia="en-US"/>
        </w:rPr>
        <w:t>Ліцензований обсяг закладу – 320 учнів.</w:t>
      </w:r>
    </w:p>
    <w:p w:rsidR="00C5723B" w:rsidRDefault="00C5723B" w:rsidP="00C5723B">
      <w:pPr>
        <w:tabs>
          <w:tab w:val="center" w:pos="4844"/>
        </w:tabs>
        <w:jc w:val="both"/>
        <w:rPr>
          <w:sz w:val="28"/>
          <w:szCs w:val="28"/>
          <w:lang w:eastAsia="en-US"/>
        </w:rPr>
      </w:pPr>
      <w:r>
        <w:rPr>
          <w:sz w:val="28"/>
          <w:szCs w:val="28"/>
          <w:lang w:eastAsia="en-US"/>
        </w:rPr>
        <w:t xml:space="preserve">         Опитування учнів показало, що чистота та облаштування території, навчальних кабінетів, дизайн приміщень, чистота та облаштування їдальні, спортивної зали, температурний режим у закладі забезпечено на достатньому рівні. Навчальні приміщення закладу освіти не розміщені в цокольному та підвальному приміщенні, наявні брами на в’їзд і виїзд службового транспорту. Забезпечено комфортний повітряно-тепловий режим, належне освітлення. Вимагає покращення облаштування і утримання в належному </w:t>
      </w:r>
      <w:r>
        <w:rPr>
          <w:sz w:val="28"/>
          <w:szCs w:val="28"/>
          <w:lang w:eastAsia="en-US"/>
        </w:rPr>
        <w:lastRenderedPageBreak/>
        <w:t xml:space="preserve">стані туалетів. Забезпечено </w:t>
      </w:r>
      <w:proofErr w:type="spellStart"/>
      <w:r>
        <w:rPr>
          <w:sz w:val="28"/>
          <w:szCs w:val="28"/>
          <w:lang w:eastAsia="en-US"/>
        </w:rPr>
        <w:t>бутильоване</w:t>
      </w:r>
      <w:proofErr w:type="spellEnd"/>
      <w:r>
        <w:rPr>
          <w:sz w:val="28"/>
          <w:szCs w:val="28"/>
          <w:lang w:eastAsia="en-US"/>
        </w:rPr>
        <w:t xml:space="preserve"> постачання якісної питної води, доступність кип’яченої води (на кухні). Заклад не забезпечено електричними </w:t>
      </w:r>
      <w:proofErr w:type="spellStart"/>
      <w:r>
        <w:rPr>
          <w:sz w:val="28"/>
          <w:szCs w:val="28"/>
          <w:lang w:eastAsia="en-US"/>
        </w:rPr>
        <w:t>сушилками</w:t>
      </w:r>
      <w:proofErr w:type="spellEnd"/>
      <w:r>
        <w:rPr>
          <w:sz w:val="28"/>
          <w:szCs w:val="28"/>
          <w:lang w:eastAsia="en-US"/>
        </w:rPr>
        <w:t xml:space="preserve">, достатньо паперових рушників, дезінфікуючих та миючих засобами. У закладі забезпечується раціональне використання приміщень і комплектування мережі класів. Відсутні диспропорції у кількості здобувачів освіти у класах. </w:t>
      </w:r>
    </w:p>
    <w:p w:rsidR="00C5723B" w:rsidRDefault="00C5723B" w:rsidP="00C5723B">
      <w:pPr>
        <w:jc w:val="both"/>
        <w:rPr>
          <w:sz w:val="28"/>
          <w:szCs w:val="28"/>
          <w:lang w:eastAsia="en-US"/>
        </w:rPr>
      </w:pPr>
      <w:r>
        <w:rPr>
          <w:sz w:val="28"/>
          <w:szCs w:val="28"/>
          <w:lang w:eastAsia="en-US"/>
        </w:rPr>
        <w:t xml:space="preserve">          Разом з цим, самоаналіз спостереження за освітнім середовищем виявив певні недоліки:</w:t>
      </w:r>
    </w:p>
    <w:p w:rsidR="00C5723B" w:rsidRDefault="00C5723B" w:rsidP="00C5723B">
      <w:pPr>
        <w:pStyle w:val="a3"/>
        <w:numPr>
          <w:ilvl w:val="0"/>
          <w:numId w:val="1"/>
        </w:numPr>
        <w:jc w:val="both"/>
        <w:rPr>
          <w:sz w:val="28"/>
          <w:szCs w:val="28"/>
          <w:lang w:eastAsia="en-US"/>
        </w:rPr>
      </w:pPr>
      <w:r>
        <w:rPr>
          <w:sz w:val="28"/>
          <w:szCs w:val="28"/>
          <w:lang w:eastAsia="en-US"/>
        </w:rPr>
        <w:t>приміщення початкової школи не відокремлені від приміщення основної школи;</w:t>
      </w:r>
    </w:p>
    <w:p w:rsidR="00C5723B" w:rsidRDefault="00C5723B" w:rsidP="00C5723B">
      <w:pPr>
        <w:pStyle w:val="a3"/>
        <w:numPr>
          <w:ilvl w:val="0"/>
          <w:numId w:val="1"/>
        </w:numPr>
        <w:tabs>
          <w:tab w:val="center" w:pos="4844"/>
        </w:tabs>
        <w:jc w:val="both"/>
        <w:rPr>
          <w:sz w:val="28"/>
          <w:szCs w:val="28"/>
          <w:lang w:eastAsia="en-US"/>
        </w:rPr>
      </w:pPr>
      <w:r>
        <w:rPr>
          <w:sz w:val="28"/>
          <w:szCs w:val="28"/>
          <w:lang w:eastAsia="en-US"/>
        </w:rPr>
        <w:t>у вес</w:t>
      </w:r>
      <w:r>
        <w:rPr>
          <w:sz w:val="28"/>
          <w:szCs w:val="28"/>
          <w:lang w:eastAsia="en-US"/>
        </w:rPr>
        <w:t>тибюлі, коридорі ІІ поверху не</w:t>
      </w:r>
      <w:r>
        <w:rPr>
          <w:sz w:val="28"/>
          <w:szCs w:val="28"/>
          <w:lang w:val="ru-RU" w:eastAsia="en-US"/>
        </w:rPr>
        <w:t xml:space="preserve"> </w:t>
      </w:r>
      <w:proofErr w:type="spellStart"/>
      <w:r>
        <w:rPr>
          <w:sz w:val="28"/>
          <w:szCs w:val="28"/>
          <w:lang w:eastAsia="en-US"/>
        </w:rPr>
        <w:t>облаштовані</w:t>
      </w:r>
      <w:proofErr w:type="spellEnd"/>
      <w:r>
        <w:rPr>
          <w:sz w:val="28"/>
          <w:szCs w:val="28"/>
          <w:lang w:eastAsia="en-US"/>
        </w:rPr>
        <w:t xml:space="preserve"> місця для відпочинку;</w:t>
      </w:r>
      <w:r>
        <w:t xml:space="preserve"> </w:t>
      </w:r>
    </w:p>
    <w:p w:rsidR="00C5723B" w:rsidRDefault="00C5723B" w:rsidP="00C5723B">
      <w:pPr>
        <w:pStyle w:val="a3"/>
        <w:numPr>
          <w:ilvl w:val="0"/>
          <w:numId w:val="1"/>
        </w:numPr>
        <w:tabs>
          <w:tab w:val="center" w:pos="4844"/>
        </w:tabs>
        <w:jc w:val="both"/>
        <w:rPr>
          <w:sz w:val="28"/>
          <w:szCs w:val="28"/>
          <w:lang w:eastAsia="en-US"/>
        </w:rPr>
      </w:pPr>
      <w:r>
        <w:rPr>
          <w:sz w:val="28"/>
          <w:szCs w:val="28"/>
          <w:lang w:eastAsia="en-US"/>
        </w:rPr>
        <w:t>відсутня відокремленої актова зала;</w:t>
      </w:r>
    </w:p>
    <w:p w:rsidR="00C5723B" w:rsidRDefault="00C5723B" w:rsidP="00C5723B">
      <w:pPr>
        <w:pStyle w:val="a3"/>
        <w:numPr>
          <w:ilvl w:val="0"/>
          <w:numId w:val="1"/>
        </w:numPr>
        <w:tabs>
          <w:tab w:val="center" w:pos="4844"/>
        </w:tabs>
        <w:jc w:val="both"/>
        <w:rPr>
          <w:sz w:val="28"/>
          <w:szCs w:val="28"/>
          <w:lang w:eastAsia="en-US"/>
        </w:rPr>
      </w:pPr>
      <w:r>
        <w:rPr>
          <w:sz w:val="28"/>
          <w:szCs w:val="28"/>
          <w:lang w:eastAsia="en-US"/>
        </w:rPr>
        <w:t>потребує заміни електрична мережа всієї будівлі;</w:t>
      </w:r>
    </w:p>
    <w:p w:rsidR="00C5723B" w:rsidRDefault="00C5723B" w:rsidP="00C5723B">
      <w:pPr>
        <w:pStyle w:val="a3"/>
        <w:numPr>
          <w:ilvl w:val="0"/>
          <w:numId w:val="1"/>
        </w:numPr>
        <w:tabs>
          <w:tab w:val="center" w:pos="4844"/>
        </w:tabs>
        <w:jc w:val="both"/>
        <w:rPr>
          <w:sz w:val="28"/>
          <w:szCs w:val="28"/>
          <w:lang w:eastAsia="en-US"/>
        </w:rPr>
      </w:pPr>
      <w:r>
        <w:rPr>
          <w:sz w:val="28"/>
          <w:szCs w:val="28"/>
          <w:lang w:eastAsia="en-US"/>
        </w:rPr>
        <w:t>потребує заміни теплова мережа всієї будівлі;</w:t>
      </w:r>
    </w:p>
    <w:p w:rsidR="00C5723B" w:rsidRDefault="00C5723B" w:rsidP="00C5723B">
      <w:pPr>
        <w:pStyle w:val="a3"/>
        <w:numPr>
          <w:ilvl w:val="0"/>
          <w:numId w:val="1"/>
        </w:numPr>
        <w:tabs>
          <w:tab w:val="center" w:pos="4844"/>
        </w:tabs>
        <w:jc w:val="both"/>
        <w:rPr>
          <w:sz w:val="28"/>
          <w:szCs w:val="28"/>
          <w:lang w:eastAsia="en-US"/>
        </w:rPr>
      </w:pPr>
      <w:r>
        <w:rPr>
          <w:sz w:val="28"/>
          <w:szCs w:val="28"/>
          <w:lang w:eastAsia="en-US"/>
        </w:rPr>
        <w:t>потребує заміни мережа водопостачання всієї будівлі;</w:t>
      </w:r>
    </w:p>
    <w:p w:rsidR="00C5723B" w:rsidRDefault="00C5723B" w:rsidP="00C5723B">
      <w:pPr>
        <w:pStyle w:val="a3"/>
        <w:numPr>
          <w:ilvl w:val="0"/>
          <w:numId w:val="1"/>
        </w:numPr>
        <w:tabs>
          <w:tab w:val="center" w:pos="4844"/>
        </w:tabs>
        <w:jc w:val="both"/>
        <w:rPr>
          <w:sz w:val="28"/>
          <w:szCs w:val="28"/>
          <w:lang w:eastAsia="en-US"/>
        </w:rPr>
      </w:pPr>
      <w:r>
        <w:rPr>
          <w:sz w:val="28"/>
          <w:szCs w:val="28"/>
          <w:lang w:eastAsia="en-US"/>
        </w:rPr>
        <w:t>спортивний зал та переодягальні потребують ремонту;</w:t>
      </w:r>
    </w:p>
    <w:p w:rsidR="00C5723B" w:rsidRDefault="00C5723B" w:rsidP="00C5723B">
      <w:pPr>
        <w:pStyle w:val="a3"/>
        <w:numPr>
          <w:ilvl w:val="0"/>
          <w:numId w:val="1"/>
        </w:numPr>
        <w:tabs>
          <w:tab w:val="center" w:pos="4844"/>
        </w:tabs>
        <w:jc w:val="both"/>
        <w:rPr>
          <w:sz w:val="28"/>
          <w:szCs w:val="28"/>
          <w:lang w:eastAsia="en-US"/>
        </w:rPr>
      </w:pPr>
      <w:r>
        <w:rPr>
          <w:sz w:val="28"/>
          <w:szCs w:val="28"/>
          <w:lang w:eastAsia="en-US"/>
        </w:rPr>
        <w:t>необхідне оснащення новим обладнанням: комп’ютерний клас, кабінети біології, фізики, хімії, спортивна зала, трудового навчання;</w:t>
      </w:r>
    </w:p>
    <w:p w:rsidR="00C5723B" w:rsidRDefault="00C5723B" w:rsidP="00C5723B">
      <w:pPr>
        <w:pStyle w:val="a3"/>
        <w:numPr>
          <w:ilvl w:val="0"/>
          <w:numId w:val="1"/>
        </w:numPr>
        <w:tabs>
          <w:tab w:val="center" w:pos="4844"/>
        </w:tabs>
        <w:jc w:val="both"/>
        <w:rPr>
          <w:sz w:val="28"/>
          <w:szCs w:val="28"/>
          <w:lang w:eastAsia="en-US"/>
        </w:rPr>
      </w:pPr>
      <w:r>
        <w:rPr>
          <w:sz w:val="28"/>
          <w:szCs w:val="28"/>
          <w:lang w:eastAsia="en-US"/>
        </w:rPr>
        <w:t>недостатня кількість персональних комп’ютерів, аудіовізуальної техніки;</w:t>
      </w:r>
    </w:p>
    <w:p w:rsidR="00C5723B" w:rsidRDefault="00C5723B" w:rsidP="00C5723B">
      <w:pPr>
        <w:pStyle w:val="a3"/>
        <w:numPr>
          <w:ilvl w:val="0"/>
          <w:numId w:val="1"/>
        </w:numPr>
        <w:tabs>
          <w:tab w:val="center" w:pos="4844"/>
        </w:tabs>
        <w:jc w:val="both"/>
        <w:rPr>
          <w:sz w:val="28"/>
          <w:szCs w:val="28"/>
          <w:lang w:eastAsia="en-US"/>
        </w:rPr>
      </w:pPr>
      <w:r>
        <w:rPr>
          <w:sz w:val="28"/>
          <w:szCs w:val="28"/>
          <w:lang w:eastAsia="en-US"/>
        </w:rPr>
        <w:t>застарілі меблі їдальні, відсутність сушарок для рук, необхідність у сучасному ремонті обідньої зали (освітлення, рукомийники);</w:t>
      </w:r>
    </w:p>
    <w:p w:rsidR="00C5723B" w:rsidRDefault="00C5723B" w:rsidP="00C5723B">
      <w:pPr>
        <w:pStyle w:val="a3"/>
        <w:numPr>
          <w:ilvl w:val="0"/>
          <w:numId w:val="1"/>
        </w:numPr>
        <w:tabs>
          <w:tab w:val="center" w:pos="4844"/>
        </w:tabs>
        <w:jc w:val="both"/>
      </w:pPr>
      <w:r>
        <w:rPr>
          <w:sz w:val="28"/>
          <w:szCs w:val="28"/>
          <w:lang w:eastAsia="en-US"/>
        </w:rPr>
        <w:t>відсутня система автоматичної протипожежної сигналізації та оповіщення.</w:t>
      </w:r>
    </w:p>
    <w:p w:rsidR="00C5723B" w:rsidRDefault="00C5723B" w:rsidP="00C5723B">
      <w:pPr>
        <w:tabs>
          <w:tab w:val="center" w:pos="4844"/>
        </w:tabs>
        <w:jc w:val="both"/>
        <w:rPr>
          <w:sz w:val="28"/>
          <w:szCs w:val="28"/>
          <w:lang w:eastAsia="en-US"/>
        </w:rPr>
      </w:pPr>
      <w:r>
        <w:rPr>
          <w:sz w:val="28"/>
          <w:szCs w:val="28"/>
          <w:lang w:eastAsia="en-US"/>
        </w:rPr>
        <w:t xml:space="preserve">         Здобувачі освіти та працівники закладу обізнані з вимогами охорони праці, безпеки </w:t>
      </w:r>
      <w:proofErr w:type="spellStart"/>
      <w:r>
        <w:rPr>
          <w:sz w:val="28"/>
          <w:szCs w:val="28"/>
          <w:lang w:eastAsia="en-US"/>
        </w:rPr>
        <w:t>жтттєдіяльності</w:t>
      </w:r>
      <w:proofErr w:type="spellEnd"/>
      <w:r>
        <w:rPr>
          <w:sz w:val="28"/>
          <w:szCs w:val="28"/>
          <w:lang w:eastAsia="en-US"/>
        </w:rPr>
        <w:t xml:space="preserve">, пожежної безпеки, правилами поведінки в умовах надзвичайних ситуацій. </w:t>
      </w:r>
    </w:p>
    <w:p w:rsidR="00C5723B" w:rsidRDefault="00C5723B" w:rsidP="00C5723B">
      <w:pPr>
        <w:ind w:firstLine="708"/>
        <w:jc w:val="both"/>
        <w:rPr>
          <w:rFonts w:eastAsia="Calibri"/>
          <w:sz w:val="28"/>
          <w:szCs w:val="28"/>
          <w:lang w:eastAsia="en-US"/>
        </w:rPr>
      </w:pPr>
      <w:proofErr w:type="spellStart"/>
      <w:r>
        <w:rPr>
          <w:rFonts w:eastAsia="Calibri"/>
          <w:sz w:val="28"/>
          <w:szCs w:val="28"/>
          <w:lang w:eastAsia="en-US"/>
        </w:rPr>
        <w:t>Учителі-предметники</w:t>
      </w:r>
      <w:proofErr w:type="spellEnd"/>
      <w:r>
        <w:rPr>
          <w:rFonts w:eastAsia="Calibri"/>
          <w:sz w:val="28"/>
          <w:szCs w:val="28"/>
          <w:lang w:eastAsia="en-US"/>
        </w:rPr>
        <w:t xml:space="preserve"> та класні керівники:</w:t>
      </w:r>
    </w:p>
    <w:p w:rsidR="00C5723B" w:rsidRDefault="00C5723B" w:rsidP="00C5723B">
      <w:pPr>
        <w:jc w:val="both"/>
        <w:rPr>
          <w:rFonts w:eastAsia="Calibri"/>
          <w:sz w:val="28"/>
          <w:szCs w:val="28"/>
          <w:lang w:eastAsia="en-US"/>
        </w:rPr>
      </w:pPr>
      <w:r>
        <w:rPr>
          <w:rFonts w:eastAsia="Calibri"/>
          <w:sz w:val="28"/>
          <w:szCs w:val="28"/>
          <w:lang w:eastAsia="en-US"/>
        </w:rPr>
        <w:t>- забезпечували дотримання правил безпеки життєдіяльності під час проведення освітнього процесу та виховних заходів;</w:t>
      </w:r>
    </w:p>
    <w:p w:rsidR="00C5723B" w:rsidRDefault="00C5723B" w:rsidP="00C5723B">
      <w:pPr>
        <w:jc w:val="both"/>
        <w:rPr>
          <w:rFonts w:eastAsia="Calibri"/>
          <w:sz w:val="28"/>
          <w:szCs w:val="28"/>
          <w:lang w:eastAsia="en-US"/>
        </w:rPr>
      </w:pPr>
      <w:r>
        <w:rPr>
          <w:rFonts w:eastAsia="Calibri"/>
          <w:sz w:val="28"/>
          <w:szCs w:val="28"/>
          <w:lang w:eastAsia="en-US"/>
        </w:rPr>
        <w:t>- несли особисту відповідальність за збереження життя і здоров'я учнів під час освітнього процесу;</w:t>
      </w:r>
    </w:p>
    <w:p w:rsidR="00C5723B" w:rsidRDefault="00C5723B" w:rsidP="00C5723B">
      <w:pPr>
        <w:jc w:val="both"/>
        <w:rPr>
          <w:rFonts w:eastAsia="Calibri"/>
          <w:sz w:val="28"/>
          <w:szCs w:val="28"/>
          <w:lang w:eastAsia="en-US"/>
        </w:rPr>
      </w:pPr>
      <w:proofErr w:type="spellStart"/>
      <w:r>
        <w:rPr>
          <w:rFonts w:eastAsia="Calibri"/>
          <w:sz w:val="28"/>
          <w:szCs w:val="28"/>
          <w:lang w:eastAsia="en-US"/>
        </w:rPr>
        <w:t>-забезпечували</w:t>
      </w:r>
      <w:proofErr w:type="spellEnd"/>
      <w:r>
        <w:rPr>
          <w:rFonts w:eastAsia="Calibri"/>
          <w:sz w:val="28"/>
          <w:szCs w:val="28"/>
          <w:lang w:eastAsia="en-US"/>
        </w:rPr>
        <w:t xml:space="preserve"> проведення освітнього процесу, що регламентується чинними законодавчими та нормативно-правовими актами з охорони праці, безпеки життєдіяльності;</w:t>
      </w:r>
    </w:p>
    <w:p w:rsidR="00C5723B" w:rsidRDefault="00C5723B" w:rsidP="00C5723B">
      <w:pPr>
        <w:jc w:val="both"/>
        <w:rPr>
          <w:rFonts w:eastAsia="Calibri"/>
          <w:sz w:val="28"/>
          <w:szCs w:val="28"/>
          <w:lang w:eastAsia="en-US"/>
        </w:rPr>
      </w:pPr>
      <w:r>
        <w:rPr>
          <w:rFonts w:eastAsia="Calibri"/>
          <w:sz w:val="28"/>
          <w:szCs w:val="28"/>
          <w:lang w:eastAsia="en-US"/>
        </w:rPr>
        <w:t xml:space="preserve">- організовували вивчення учнями, правил і норм з охорони праці, безпеки життєдіяльності; </w:t>
      </w:r>
    </w:p>
    <w:p w:rsidR="00C5723B" w:rsidRDefault="00C5723B" w:rsidP="00C5723B">
      <w:pPr>
        <w:jc w:val="both"/>
        <w:rPr>
          <w:rFonts w:eastAsia="Calibri"/>
          <w:sz w:val="28"/>
          <w:szCs w:val="28"/>
          <w:lang w:eastAsia="en-US"/>
        </w:rPr>
      </w:pPr>
      <w:r>
        <w:rPr>
          <w:rFonts w:eastAsia="Calibri"/>
          <w:sz w:val="28"/>
          <w:szCs w:val="28"/>
          <w:lang w:eastAsia="en-US"/>
        </w:rPr>
        <w:t>- проводили інструктажі учнів з безпеки життєдіяльності під час навчальних занять;</w:t>
      </w:r>
    </w:p>
    <w:p w:rsidR="00C5723B" w:rsidRDefault="00C5723B" w:rsidP="00C5723B">
      <w:pPr>
        <w:jc w:val="both"/>
        <w:rPr>
          <w:rFonts w:eastAsia="Calibri"/>
          <w:sz w:val="28"/>
          <w:szCs w:val="28"/>
          <w:lang w:eastAsia="en-US"/>
        </w:rPr>
      </w:pPr>
      <w:r>
        <w:rPr>
          <w:rFonts w:eastAsia="Calibri"/>
          <w:sz w:val="28"/>
          <w:szCs w:val="28"/>
          <w:lang w:eastAsia="en-US"/>
        </w:rPr>
        <w:t>- організовували вивчення учнями правил вуличного руху, пожежної безпеки, поведінки на водоймах, у побуті, при виявленні незнайомих предметів, основ занять з цивільної оборони;</w:t>
      </w:r>
    </w:p>
    <w:p w:rsidR="00C5723B" w:rsidRDefault="00C5723B" w:rsidP="00C5723B">
      <w:pPr>
        <w:jc w:val="both"/>
        <w:rPr>
          <w:rFonts w:eastAsia="Calibri"/>
          <w:sz w:val="28"/>
          <w:szCs w:val="28"/>
          <w:lang w:eastAsia="en-US"/>
        </w:rPr>
      </w:pPr>
      <w:r>
        <w:rPr>
          <w:rFonts w:eastAsia="Calibri"/>
          <w:sz w:val="28"/>
          <w:szCs w:val="28"/>
          <w:lang w:eastAsia="en-US"/>
        </w:rPr>
        <w:t>- вели профілактичну роботу щодо запобігання травматизму серед школярів (проводили бесіди по збереженню життя і здоров’я учнів);</w:t>
      </w:r>
    </w:p>
    <w:p w:rsidR="00C5723B" w:rsidRDefault="00C5723B" w:rsidP="00C5723B">
      <w:pPr>
        <w:jc w:val="both"/>
        <w:rPr>
          <w:rFonts w:eastAsia="Calibri"/>
          <w:sz w:val="28"/>
          <w:szCs w:val="28"/>
          <w:lang w:eastAsia="en-US"/>
        </w:rPr>
      </w:pPr>
      <w:r>
        <w:rPr>
          <w:rFonts w:eastAsia="Calibri"/>
          <w:sz w:val="28"/>
          <w:szCs w:val="28"/>
          <w:lang w:eastAsia="en-US"/>
        </w:rPr>
        <w:lastRenderedPageBreak/>
        <w:t xml:space="preserve">- здійснювали контроль за виконанням вихованцями, учнями, правил (інструкцій) з безпеки; </w:t>
      </w:r>
    </w:p>
    <w:p w:rsidR="00C5723B" w:rsidRDefault="00C5723B" w:rsidP="00C5723B">
      <w:pPr>
        <w:jc w:val="both"/>
        <w:rPr>
          <w:rFonts w:eastAsia="Calibri"/>
          <w:sz w:val="28"/>
          <w:szCs w:val="28"/>
          <w:lang w:eastAsia="en-US"/>
        </w:rPr>
      </w:pPr>
      <w:r>
        <w:rPr>
          <w:rFonts w:eastAsia="Calibri"/>
          <w:sz w:val="28"/>
          <w:szCs w:val="28"/>
          <w:lang w:eastAsia="en-US"/>
        </w:rPr>
        <w:t>- проводили профілактичну роботу щодо запобігання травматизму серед  учнів, під час освітнього процесу;</w:t>
      </w:r>
    </w:p>
    <w:p w:rsidR="00C5723B" w:rsidRDefault="00C5723B" w:rsidP="00C5723B">
      <w:pPr>
        <w:jc w:val="both"/>
        <w:rPr>
          <w:rFonts w:eastAsia="Calibri"/>
          <w:sz w:val="28"/>
          <w:szCs w:val="28"/>
          <w:lang w:eastAsia="en-US"/>
        </w:rPr>
      </w:pPr>
      <w:r>
        <w:rPr>
          <w:rFonts w:eastAsia="Calibri"/>
          <w:sz w:val="28"/>
          <w:szCs w:val="28"/>
          <w:lang w:eastAsia="en-US"/>
        </w:rPr>
        <w:t>- проводили профілактичну роботу серед учнів, щодо вимог особистої безпеки у побуті (дії у надзвичайних ситуаціях, дорожній рух, участь у масових заходах, перебування в громадських місцях, об'єктах мережі торгівлі тощо);</w:t>
      </w:r>
    </w:p>
    <w:p w:rsidR="00C5723B" w:rsidRDefault="00C5723B" w:rsidP="00C5723B">
      <w:pPr>
        <w:jc w:val="both"/>
        <w:rPr>
          <w:rFonts w:eastAsia="Calibri"/>
          <w:sz w:val="28"/>
          <w:szCs w:val="28"/>
          <w:lang w:eastAsia="en-US"/>
        </w:rPr>
      </w:pPr>
      <w:r>
        <w:rPr>
          <w:rFonts w:eastAsia="Calibri"/>
          <w:sz w:val="28"/>
          <w:szCs w:val="28"/>
          <w:lang w:eastAsia="en-US"/>
        </w:rPr>
        <w:t xml:space="preserve">- брали участь у розслідуванні та здійсненні заходів щодо усунення причин, що призвели до нещасного випадку (1 випадок у 2021/2022 </w:t>
      </w:r>
      <w:proofErr w:type="spellStart"/>
      <w:r>
        <w:rPr>
          <w:rFonts w:eastAsia="Calibri"/>
          <w:sz w:val="28"/>
          <w:szCs w:val="28"/>
          <w:lang w:eastAsia="en-US"/>
        </w:rPr>
        <w:t>н.р</w:t>
      </w:r>
      <w:proofErr w:type="spellEnd"/>
      <w:r>
        <w:rPr>
          <w:rFonts w:eastAsia="Calibri"/>
          <w:sz w:val="28"/>
          <w:szCs w:val="28"/>
          <w:lang w:eastAsia="en-US"/>
        </w:rPr>
        <w:t>.).</w:t>
      </w:r>
    </w:p>
    <w:p w:rsidR="00C5723B" w:rsidRDefault="00C5723B" w:rsidP="00C5723B">
      <w:pPr>
        <w:jc w:val="both"/>
        <w:rPr>
          <w:rFonts w:eastAsia="Calibri"/>
          <w:sz w:val="28"/>
          <w:szCs w:val="28"/>
          <w:lang w:val="ru-RU" w:eastAsia="en-US"/>
        </w:rPr>
      </w:pPr>
      <w:r>
        <w:rPr>
          <w:rFonts w:eastAsia="Calibri"/>
          <w:sz w:val="28"/>
          <w:szCs w:val="28"/>
          <w:lang w:val="ru-RU" w:eastAsia="en-US"/>
        </w:rPr>
        <w:t xml:space="preserve">         Правила </w:t>
      </w:r>
      <w:proofErr w:type="spellStart"/>
      <w:r>
        <w:rPr>
          <w:rFonts w:eastAsia="Calibri"/>
          <w:sz w:val="28"/>
          <w:szCs w:val="28"/>
          <w:lang w:val="ru-RU" w:eastAsia="en-US"/>
        </w:rPr>
        <w:t>безпеки</w:t>
      </w:r>
      <w:proofErr w:type="spellEnd"/>
      <w:r>
        <w:rPr>
          <w:rFonts w:eastAsia="Calibri"/>
          <w:sz w:val="28"/>
          <w:szCs w:val="28"/>
          <w:lang w:val="ru-RU" w:eastAsia="en-US"/>
        </w:rPr>
        <w:t xml:space="preserve"> </w:t>
      </w:r>
      <w:proofErr w:type="spellStart"/>
      <w:proofErr w:type="gramStart"/>
      <w:r>
        <w:rPr>
          <w:rFonts w:eastAsia="Calibri"/>
          <w:sz w:val="28"/>
          <w:szCs w:val="28"/>
          <w:lang w:val="ru-RU" w:eastAsia="en-US"/>
        </w:rPr>
        <w:t>п</w:t>
      </w:r>
      <w:proofErr w:type="gramEnd"/>
      <w:r>
        <w:rPr>
          <w:rFonts w:eastAsia="Calibri"/>
          <w:sz w:val="28"/>
          <w:szCs w:val="28"/>
          <w:lang w:val="ru-RU" w:eastAsia="en-US"/>
        </w:rPr>
        <w:t>ід</w:t>
      </w:r>
      <w:proofErr w:type="spellEnd"/>
      <w:r>
        <w:rPr>
          <w:rFonts w:eastAsia="Calibri"/>
          <w:sz w:val="28"/>
          <w:szCs w:val="28"/>
          <w:lang w:val="ru-RU" w:eastAsia="en-US"/>
        </w:rPr>
        <w:t xml:space="preserve"> час </w:t>
      </w:r>
      <w:proofErr w:type="spellStart"/>
      <w:r>
        <w:rPr>
          <w:rFonts w:eastAsia="Calibri"/>
          <w:sz w:val="28"/>
          <w:szCs w:val="28"/>
          <w:lang w:val="ru-RU" w:eastAsia="en-US"/>
        </w:rPr>
        <w:t>проведення</w:t>
      </w:r>
      <w:proofErr w:type="spellEnd"/>
      <w:r>
        <w:rPr>
          <w:rFonts w:eastAsia="Calibri"/>
          <w:sz w:val="28"/>
          <w:szCs w:val="28"/>
          <w:lang w:val="ru-RU" w:eastAsia="en-US"/>
        </w:rPr>
        <w:t xml:space="preserve"> занять з </w:t>
      </w:r>
      <w:proofErr w:type="spellStart"/>
      <w:r>
        <w:rPr>
          <w:rFonts w:eastAsia="Calibri"/>
          <w:sz w:val="28"/>
          <w:szCs w:val="28"/>
          <w:lang w:val="ru-RU" w:eastAsia="en-US"/>
        </w:rPr>
        <w:t>фізичної</w:t>
      </w:r>
      <w:proofErr w:type="spellEnd"/>
      <w:r>
        <w:rPr>
          <w:rFonts w:eastAsia="Calibri"/>
          <w:sz w:val="28"/>
          <w:szCs w:val="28"/>
          <w:lang w:val="ru-RU" w:eastAsia="en-US"/>
        </w:rPr>
        <w:t xml:space="preserve"> </w:t>
      </w:r>
      <w:proofErr w:type="spellStart"/>
      <w:r>
        <w:rPr>
          <w:rFonts w:eastAsia="Calibri"/>
          <w:sz w:val="28"/>
          <w:szCs w:val="28"/>
          <w:lang w:val="ru-RU" w:eastAsia="en-US"/>
        </w:rPr>
        <w:t>культури</w:t>
      </w:r>
      <w:proofErr w:type="spellEnd"/>
      <w:r>
        <w:rPr>
          <w:rFonts w:eastAsia="Calibri"/>
          <w:sz w:val="28"/>
          <w:szCs w:val="28"/>
          <w:lang w:val="ru-RU" w:eastAsia="en-US"/>
        </w:rPr>
        <w:t xml:space="preserve"> і спорту </w:t>
      </w:r>
      <w:proofErr w:type="spellStart"/>
      <w:r>
        <w:rPr>
          <w:rFonts w:eastAsia="Calibri"/>
          <w:sz w:val="28"/>
          <w:szCs w:val="28"/>
          <w:lang w:val="ru-RU" w:eastAsia="en-US"/>
        </w:rPr>
        <w:t>поширюються</w:t>
      </w:r>
      <w:proofErr w:type="spellEnd"/>
      <w:r>
        <w:rPr>
          <w:rFonts w:eastAsia="Calibri"/>
          <w:sz w:val="28"/>
          <w:szCs w:val="28"/>
          <w:lang w:val="ru-RU" w:eastAsia="en-US"/>
        </w:rPr>
        <w:t xml:space="preserve"> на </w:t>
      </w:r>
      <w:proofErr w:type="spellStart"/>
      <w:r>
        <w:rPr>
          <w:rFonts w:eastAsia="Calibri"/>
          <w:sz w:val="28"/>
          <w:szCs w:val="28"/>
          <w:lang w:val="ru-RU" w:eastAsia="en-US"/>
        </w:rPr>
        <w:t>всіх</w:t>
      </w:r>
      <w:proofErr w:type="spellEnd"/>
      <w:r>
        <w:rPr>
          <w:rFonts w:eastAsia="Calibri"/>
          <w:sz w:val="28"/>
          <w:szCs w:val="28"/>
          <w:lang w:val="ru-RU" w:eastAsia="en-US"/>
        </w:rPr>
        <w:t xml:space="preserve"> </w:t>
      </w:r>
      <w:proofErr w:type="spellStart"/>
      <w:r>
        <w:rPr>
          <w:rFonts w:eastAsia="Calibri"/>
          <w:sz w:val="28"/>
          <w:szCs w:val="28"/>
          <w:lang w:val="ru-RU" w:eastAsia="en-US"/>
        </w:rPr>
        <w:t>учасників</w:t>
      </w:r>
      <w:proofErr w:type="spellEnd"/>
      <w:r>
        <w:rPr>
          <w:rFonts w:eastAsia="Calibri"/>
          <w:sz w:val="28"/>
          <w:szCs w:val="28"/>
          <w:lang w:val="ru-RU" w:eastAsia="en-US"/>
        </w:rPr>
        <w:t xml:space="preserve"> </w:t>
      </w:r>
      <w:proofErr w:type="spellStart"/>
      <w:r>
        <w:rPr>
          <w:rFonts w:eastAsia="Calibri"/>
          <w:sz w:val="28"/>
          <w:szCs w:val="28"/>
          <w:lang w:val="ru-RU" w:eastAsia="en-US"/>
        </w:rPr>
        <w:t>освітнього</w:t>
      </w:r>
      <w:proofErr w:type="spellEnd"/>
      <w:r>
        <w:rPr>
          <w:rFonts w:eastAsia="Calibri"/>
          <w:sz w:val="28"/>
          <w:szCs w:val="28"/>
          <w:lang w:val="ru-RU" w:eastAsia="en-US"/>
        </w:rPr>
        <w:t xml:space="preserve"> </w:t>
      </w:r>
      <w:proofErr w:type="spellStart"/>
      <w:r>
        <w:rPr>
          <w:rFonts w:eastAsia="Calibri"/>
          <w:sz w:val="28"/>
          <w:szCs w:val="28"/>
          <w:lang w:val="ru-RU" w:eastAsia="en-US"/>
        </w:rPr>
        <w:t>процесу</w:t>
      </w:r>
      <w:proofErr w:type="spellEnd"/>
      <w:r>
        <w:rPr>
          <w:rFonts w:eastAsia="Calibri"/>
          <w:sz w:val="28"/>
          <w:szCs w:val="28"/>
          <w:lang w:val="ru-RU" w:eastAsia="en-US"/>
        </w:rPr>
        <w:t xml:space="preserve"> </w:t>
      </w:r>
      <w:proofErr w:type="spellStart"/>
      <w:r>
        <w:rPr>
          <w:rFonts w:eastAsia="Calibri"/>
          <w:sz w:val="28"/>
          <w:szCs w:val="28"/>
          <w:lang w:val="ru-RU" w:eastAsia="en-US"/>
        </w:rPr>
        <w:t>під</w:t>
      </w:r>
      <w:proofErr w:type="spellEnd"/>
      <w:r>
        <w:rPr>
          <w:rFonts w:eastAsia="Calibri"/>
          <w:sz w:val="28"/>
          <w:szCs w:val="28"/>
          <w:lang w:val="ru-RU" w:eastAsia="en-US"/>
        </w:rPr>
        <w:t xml:space="preserve"> час </w:t>
      </w:r>
      <w:proofErr w:type="spellStart"/>
      <w:r>
        <w:rPr>
          <w:rFonts w:eastAsia="Calibri"/>
          <w:sz w:val="28"/>
          <w:szCs w:val="28"/>
          <w:lang w:val="ru-RU" w:eastAsia="en-US"/>
        </w:rPr>
        <w:t>організації</w:t>
      </w:r>
      <w:proofErr w:type="spellEnd"/>
      <w:r>
        <w:rPr>
          <w:rFonts w:eastAsia="Calibri"/>
          <w:sz w:val="28"/>
          <w:szCs w:val="28"/>
          <w:lang w:val="ru-RU" w:eastAsia="en-US"/>
        </w:rPr>
        <w:t xml:space="preserve"> та </w:t>
      </w:r>
      <w:proofErr w:type="spellStart"/>
      <w:r>
        <w:rPr>
          <w:rFonts w:eastAsia="Calibri"/>
          <w:sz w:val="28"/>
          <w:szCs w:val="28"/>
          <w:lang w:val="ru-RU" w:eastAsia="en-US"/>
        </w:rPr>
        <w:t>проведення</w:t>
      </w:r>
      <w:proofErr w:type="spellEnd"/>
      <w:r>
        <w:rPr>
          <w:rFonts w:eastAsia="Calibri"/>
          <w:sz w:val="28"/>
          <w:szCs w:val="28"/>
          <w:lang w:val="ru-RU" w:eastAsia="en-US"/>
        </w:rPr>
        <w:t xml:space="preserve"> занять з </w:t>
      </w:r>
      <w:proofErr w:type="spellStart"/>
      <w:r>
        <w:rPr>
          <w:rFonts w:eastAsia="Calibri"/>
          <w:sz w:val="28"/>
          <w:szCs w:val="28"/>
          <w:lang w:val="ru-RU" w:eastAsia="en-US"/>
        </w:rPr>
        <w:t>фізичної</w:t>
      </w:r>
      <w:proofErr w:type="spellEnd"/>
      <w:r>
        <w:rPr>
          <w:rFonts w:eastAsia="Calibri"/>
          <w:sz w:val="28"/>
          <w:szCs w:val="28"/>
          <w:lang w:val="ru-RU" w:eastAsia="en-US"/>
        </w:rPr>
        <w:t xml:space="preserve"> </w:t>
      </w:r>
      <w:proofErr w:type="spellStart"/>
      <w:r>
        <w:rPr>
          <w:rFonts w:eastAsia="Calibri"/>
          <w:sz w:val="28"/>
          <w:szCs w:val="28"/>
          <w:lang w:val="ru-RU" w:eastAsia="en-US"/>
        </w:rPr>
        <w:t>культури</w:t>
      </w:r>
      <w:proofErr w:type="spellEnd"/>
      <w:r>
        <w:rPr>
          <w:rFonts w:eastAsia="Calibri"/>
          <w:sz w:val="28"/>
          <w:szCs w:val="28"/>
          <w:lang w:val="ru-RU" w:eastAsia="en-US"/>
        </w:rPr>
        <w:t xml:space="preserve"> і спорту. </w:t>
      </w:r>
      <w:proofErr w:type="spellStart"/>
      <w:r>
        <w:rPr>
          <w:rFonts w:eastAsia="Calibri"/>
          <w:sz w:val="28"/>
          <w:szCs w:val="28"/>
          <w:lang w:val="ru-RU" w:eastAsia="en-US"/>
        </w:rPr>
        <w:t>Нормативний</w:t>
      </w:r>
      <w:proofErr w:type="spellEnd"/>
      <w:r>
        <w:rPr>
          <w:rFonts w:eastAsia="Calibri"/>
          <w:sz w:val="28"/>
          <w:szCs w:val="28"/>
          <w:lang w:val="ru-RU" w:eastAsia="en-US"/>
        </w:rPr>
        <w:t xml:space="preserve"> акт </w:t>
      </w:r>
      <w:proofErr w:type="spellStart"/>
      <w:r>
        <w:rPr>
          <w:rFonts w:eastAsia="Calibri"/>
          <w:sz w:val="28"/>
          <w:szCs w:val="28"/>
          <w:lang w:val="ru-RU" w:eastAsia="en-US"/>
        </w:rPr>
        <w:t>установлює</w:t>
      </w:r>
      <w:proofErr w:type="spellEnd"/>
      <w:r>
        <w:rPr>
          <w:rFonts w:eastAsia="Calibri"/>
          <w:sz w:val="28"/>
          <w:szCs w:val="28"/>
          <w:lang w:val="ru-RU" w:eastAsia="en-US"/>
        </w:rPr>
        <w:t xml:space="preserve"> </w:t>
      </w:r>
      <w:proofErr w:type="spellStart"/>
      <w:r>
        <w:rPr>
          <w:rFonts w:eastAsia="Calibri"/>
          <w:sz w:val="28"/>
          <w:szCs w:val="28"/>
          <w:lang w:val="ru-RU" w:eastAsia="en-US"/>
        </w:rPr>
        <w:t>вимоги</w:t>
      </w:r>
      <w:proofErr w:type="spellEnd"/>
      <w:r>
        <w:rPr>
          <w:rFonts w:eastAsia="Calibri"/>
          <w:sz w:val="28"/>
          <w:szCs w:val="28"/>
          <w:lang w:val="ru-RU" w:eastAsia="en-US"/>
        </w:rPr>
        <w:t xml:space="preserve"> </w:t>
      </w:r>
      <w:proofErr w:type="spellStart"/>
      <w:r>
        <w:rPr>
          <w:rFonts w:eastAsia="Calibri"/>
          <w:sz w:val="28"/>
          <w:szCs w:val="28"/>
          <w:lang w:val="ru-RU" w:eastAsia="en-US"/>
        </w:rPr>
        <w:t>безпеки</w:t>
      </w:r>
      <w:proofErr w:type="spellEnd"/>
      <w:r>
        <w:rPr>
          <w:rFonts w:eastAsia="Calibri"/>
          <w:sz w:val="28"/>
          <w:szCs w:val="28"/>
          <w:lang w:val="ru-RU" w:eastAsia="en-US"/>
        </w:rPr>
        <w:t xml:space="preserve">, </w:t>
      </w:r>
      <w:proofErr w:type="spellStart"/>
      <w:r>
        <w:rPr>
          <w:rFonts w:eastAsia="Calibri"/>
          <w:sz w:val="28"/>
          <w:szCs w:val="28"/>
          <w:lang w:val="ru-RU" w:eastAsia="en-US"/>
        </w:rPr>
        <w:t>які</w:t>
      </w:r>
      <w:proofErr w:type="spellEnd"/>
      <w:r>
        <w:rPr>
          <w:rFonts w:eastAsia="Calibri"/>
          <w:sz w:val="28"/>
          <w:szCs w:val="28"/>
          <w:lang w:val="ru-RU" w:eastAsia="en-US"/>
        </w:rPr>
        <w:t xml:space="preserve"> є </w:t>
      </w:r>
      <w:proofErr w:type="spellStart"/>
      <w:r>
        <w:rPr>
          <w:rFonts w:eastAsia="Calibri"/>
          <w:sz w:val="28"/>
          <w:szCs w:val="28"/>
          <w:lang w:val="ru-RU" w:eastAsia="en-US"/>
        </w:rPr>
        <w:t>обов’язковими</w:t>
      </w:r>
      <w:proofErr w:type="spellEnd"/>
      <w:r>
        <w:rPr>
          <w:rFonts w:eastAsia="Calibri"/>
          <w:sz w:val="28"/>
          <w:szCs w:val="28"/>
          <w:lang w:val="ru-RU" w:eastAsia="en-US"/>
        </w:rPr>
        <w:t xml:space="preserve"> для </w:t>
      </w:r>
      <w:proofErr w:type="spellStart"/>
      <w:r>
        <w:rPr>
          <w:rFonts w:eastAsia="Calibri"/>
          <w:sz w:val="28"/>
          <w:szCs w:val="28"/>
          <w:lang w:val="ru-RU" w:eastAsia="en-US"/>
        </w:rPr>
        <w:t>виконання</w:t>
      </w:r>
      <w:proofErr w:type="spellEnd"/>
      <w:r>
        <w:rPr>
          <w:rFonts w:eastAsia="Calibri"/>
          <w:sz w:val="28"/>
          <w:szCs w:val="28"/>
          <w:lang w:val="ru-RU" w:eastAsia="en-US"/>
        </w:rPr>
        <w:t xml:space="preserve"> </w:t>
      </w:r>
      <w:proofErr w:type="spellStart"/>
      <w:r>
        <w:rPr>
          <w:rFonts w:eastAsia="Calibri"/>
          <w:sz w:val="28"/>
          <w:szCs w:val="28"/>
          <w:lang w:val="ru-RU" w:eastAsia="en-US"/>
        </w:rPr>
        <w:t>керівними</w:t>
      </w:r>
      <w:proofErr w:type="spellEnd"/>
      <w:r>
        <w:rPr>
          <w:rFonts w:eastAsia="Calibri"/>
          <w:sz w:val="28"/>
          <w:szCs w:val="28"/>
          <w:lang w:val="ru-RU" w:eastAsia="en-US"/>
        </w:rPr>
        <w:t xml:space="preserve">, </w:t>
      </w:r>
      <w:proofErr w:type="spellStart"/>
      <w:r>
        <w:rPr>
          <w:rFonts w:eastAsia="Calibri"/>
          <w:sz w:val="28"/>
          <w:szCs w:val="28"/>
          <w:lang w:val="ru-RU" w:eastAsia="en-US"/>
        </w:rPr>
        <w:t>медичними</w:t>
      </w:r>
      <w:proofErr w:type="spellEnd"/>
      <w:r>
        <w:rPr>
          <w:rFonts w:eastAsia="Calibri"/>
          <w:sz w:val="28"/>
          <w:szCs w:val="28"/>
          <w:lang w:val="ru-RU" w:eastAsia="en-US"/>
        </w:rPr>
        <w:t xml:space="preserve"> </w:t>
      </w:r>
      <w:proofErr w:type="spellStart"/>
      <w:r>
        <w:rPr>
          <w:rFonts w:eastAsia="Calibri"/>
          <w:sz w:val="28"/>
          <w:szCs w:val="28"/>
          <w:lang w:val="ru-RU" w:eastAsia="en-US"/>
        </w:rPr>
        <w:t>працівниками</w:t>
      </w:r>
      <w:proofErr w:type="spellEnd"/>
      <w:r>
        <w:rPr>
          <w:rFonts w:eastAsia="Calibri"/>
          <w:sz w:val="28"/>
          <w:szCs w:val="28"/>
          <w:lang w:val="ru-RU" w:eastAsia="en-US"/>
        </w:rPr>
        <w:t xml:space="preserve">, </w:t>
      </w:r>
      <w:proofErr w:type="spellStart"/>
      <w:r>
        <w:rPr>
          <w:rFonts w:eastAsia="Calibri"/>
          <w:sz w:val="28"/>
          <w:szCs w:val="28"/>
          <w:lang w:val="ru-RU" w:eastAsia="en-US"/>
        </w:rPr>
        <w:t>вчителями</w:t>
      </w:r>
      <w:proofErr w:type="spellEnd"/>
      <w:r>
        <w:rPr>
          <w:rFonts w:eastAsia="Calibri"/>
          <w:sz w:val="28"/>
          <w:szCs w:val="28"/>
          <w:lang w:val="ru-RU" w:eastAsia="en-US"/>
        </w:rPr>
        <w:t xml:space="preserve"> </w:t>
      </w:r>
      <w:proofErr w:type="spellStart"/>
      <w:r>
        <w:rPr>
          <w:rFonts w:eastAsia="Calibri"/>
          <w:sz w:val="28"/>
          <w:szCs w:val="28"/>
          <w:lang w:val="ru-RU" w:eastAsia="en-US"/>
        </w:rPr>
        <w:t>фізичної</w:t>
      </w:r>
      <w:proofErr w:type="spellEnd"/>
      <w:r>
        <w:rPr>
          <w:rFonts w:eastAsia="Calibri"/>
          <w:sz w:val="28"/>
          <w:szCs w:val="28"/>
          <w:lang w:val="ru-RU" w:eastAsia="en-US"/>
        </w:rPr>
        <w:t xml:space="preserve"> </w:t>
      </w:r>
      <w:proofErr w:type="spellStart"/>
      <w:r>
        <w:rPr>
          <w:rFonts w:eastAsia="Calibri"/>
          <w:sz w:val="28"/>
          <w:szCs w:val="28"/>
          <w:lang w:val="ru-RU" w:eastAsia="en-US"/>
        </w:rPr>
        <w:t>культури</w:t>
      </w:r>
      <w:proofErr w:type="spellEnd"/>
      <w:r>
        <w:rPr>
          <w:rFonts w:eastAsia="Calibri"/>
          <w:sz w:val="28"/>
          <w:szCs w:val="28"/>
          <w:lang w:val="ru-RU" w:eastAsia="en-US"/>
        </w:rPr>
        <w:t xml:space="preserve"> та особами, </w:t>
      </w:r>
      <w:proofErr w:type="spellStart"/>
      <w:r>
        <w:rPr>
          <w:rFonts w:eastAsia="Calibri"/>
          <w:sz w:val="28"/>
          <w:szCs w:val="28"/>
          <w:lang w:val="ru-RU" w:eastAsia="en-US"/>
        </w:rPr>
        <w:t>які</w:t>
      </w:r>
      <w:proofErr w:type="spellEnd"/>
      <w:r>
        <w:rPr>
          <w:rFonts w:eastAsia="Calibri"/>
          <w:sz w:val="28"/>
          <w:szCs w:val="28"/>
          <w:lang w:val="ru-RU" w:eastAsia="en-US"/>
        </w:rPr>
        <w:t xml:space="preserve"> </w:t>
      </w:r>
      <w:proofErr w:type="spellStart"/>
      <w:r>
        <w:rPr>
          <w:rFonts w:eastAsia="Calibri"/>
          <w:sz w:val="28"/>
          <w:szCs w:val="28"/>
          <w:lang w:val="ru-RU" w:eastAsia="en-US"/>
        </w:rPr>
        <w:t>проводять</w:t>
      </w:r>
      <w:proofErr w:type="spellEnd"/>
      <w:r>
        <w:rPr>
          <w:rFonts w:eastAsia="Calibri"/>
          <w:sz w:val="28"/>
          <w:szCs w:val="28"/>
          <w:lang w:val="ru-RU" w:eastAsia="en-US"/>
        </w:rPr>
        <w:t xml:space="preserve"> </w:t>
      </w:r>
      <w:proofErr w:type="spellStart"/>
      <w:r>
        <w:rPr>
          <w:rFonts w:eastAsia="Calibri"/>
          <w:sz w:val="28"/>
          <w:szCs w:val="28"/>
          <w:lang w:val="ru-RU" w:eastAsia="en-US"/>
        </w:rPr>
        <w:t>фізкультурно-масову</w:t>
      </w:r>
      <w:proofErr w:type="spellEnd"/>
      <w:r>
        <w:rPr>
          <w:rFonts w:eastAsia="Calibri"/>
          <w:sz w:val="28"/>
          <w:szCs w:val="28"/>
          <w:lang w:val="ru-RU" w:eastAsia="en-US"/>
        </w:rPr>
        <w:t xml:space="preserve">, </w:t>
      </w:r>
      <w:proofErr w:type="spellStart"/>
      <w:r>
        <w:rPr>
          <w:rFonts w:eastAsia="Calibri"/>
          <w:sz w:val="28"/>
          <w:szCs w:val="28"/>
          <w:lang w:val="ru-RU" w:eastAsia="en-US"/>
        </w:rPr>
        <w:t>спортивну</w:t>
      </w:r>
      <w:proofErr w:type="spellEnd"/>
      <w:r>
        <w:rPr>
          <w:rFonts w:eastAsia="Calibri"/>
          <w:sz w:val="28"/>
          <w:szCs w:val="28"/>
          <w:lang w:val="ru-RU" w:eastAsia="en-US"/>
        </w:rPr>
        <w:t xml:space="preserve">, </w:t>
      </w:r>
      <w:proofErr w:type="spellStart"/>
      <w:r>
        <w:rPr>
          <w:rFonts w:eastAsia="Calibri"/>
          <w:sz w:val="28"/>
          <w:szCs w:val="28"/>
          <w:lang w:val="ru-RU" w:eastAsia="en-US"/>
        </w:rPr>
        <w:t>оздоровчу</w:t>
      </w:r>
      <w:proofErr w:type="spellEnd"/>
      <w:r>
        <w:rPr>
          <w:rFonts w:eastAsia="Calibri"/>
          <w:sz w:val="28"/>
          <w:szCs w:val="28"/>
          <w:lang w:val="ru-RU" w:eastAsia="en-US"/>
        </w:rPr>
        <w:t xml:space="preserve"> роботу, </w:t>
      </w:r>
      <w:proofErr w:type="spellStart"/>
      <w:proofErr w:type="gramStart"/>
      <w:r>
        <w:rPr>
          <w:rFonts w:eastAsia="Calibri"/>
          <w:sz w:val="28"/>
          <w:szCs w:val="28"/>
          <w:lang w:val="ru-RU" w:eastAsia="en-US"/>
        </w:rPr>
        <w:t>п</w:t>
      </w:r>
      <w:proofErr w:type="gramEnd"/>
      <w:r>
        <w:rPr>
          <w:rFonts w:eastAsia="Calibri"/>
          <w:sz w:val="28"/>
          <w:szCs w:val="28"/>
          <w:lang w:val="ru-RU" w:eastAsia="en-US"/>
        </w:rPr>
        <w:t>ід</w:t>
      </w:r>
      <w:proofErr w:type="spellEnd"/>
      <w:r>
        <w:rPr>
          <w:rFonts w:eastAsia="Calibri"/>
          <w:sz w:val="28"/>
          <w:szCs w:val="28"/>
          <w:lang w:val="ru-RU" w:eastAsia="en-US"/>
        </w:rPr>
        <w:t xml:space="preserve"> час </w:t>
      </w:r>
      <w:proofErr w:type="spellStart"/>
      <w:r>
        <w:rPr>
          <w:rFonts w:eastAsia="Calibri"/>
          <w:sz w:val="28"/>
          <w:szCs w:val="28"/>
          <w:lang w:val="ru-RU" w:eastAsia="en-US"/>
        </w:rPr>
        <w:t>навчання</w:t>
      </w:r>
      <w:proofErr w:type="spellEnd"/>
      <w:r>
        <w:rPr>
          <w:rFonts w:eastAsia="Calibri"/>
          <w:sz w:val="28"/>
          <w:szCs w:val="28"/>
          <w:lang w:val="ru-RU" w:eastAsia="en-US"/>
        </w:rPr>
        <w:t xml:space="preserve"> і </w:t>
      </w:r>
      <w:proofErr w:type="spellStart"/>
      <w:r>
        <w:rPr>
          <w:rFonts w:eastAsia="Calibri"/>
          <w:sz w:val="28"/>
          <w:szCs w:val="28"/>
          <w:lang w:val="ru-RU" w:eastAsia="en-US"/>
        </w:rPr>
        <w:t>відпочинку</w:t>
      </w:r>
      <w:proofErr w:type="spellEnd"/>
      <w:r>
        <w:rPr>
          <w:rFonts w:eastAsia="Calibri"/>
          <w:sz w:val="28"/>
          <w:szCs w:val="28"/>
          <w:lang w:val="ru-RU" w:eastAsia="en-US"/>
        </w:rPr>
        <w:t xml:space="preserve">. У </w:t>
      </w:r>
      <w:proofErr w:type="spellStart"/>
      <w:r>
        <w:rPr>
          <w:rFonts w:eastAsia="Calibri"/>
          <w:sz w:val="28"/>
          <w:szCs w:val="28"/>
          <w:lang w:val="ru-RU" w:eastAsia="en-US"/>
        </w:rPr>
        <w:t>закладі</w:t>
      </w:r>
      <w:proofErr w:type="spellEnd"/>
      <w:r>
        <w:rPr>
          <w:rFonts w:eastAsia="Calibri"/>
          <w:sz w:val="28"/>
          <w:szCs w:val="28"/>
          <w:lang w:val="ru-RU" w:eastAsia="en-US"/>
        </w:rPr>
        <w:t xml:space="preserve"> та на </w:t>
      </w:r>
      <w:proofErr w:type="spellStart"/>
      <w:r>
        <w:rPr>
          <w:rFonts w:eastAsia="Calibri"/>
          <w:sz w:val="28"/>
          <w:szCs w:val="28"/>
          <w:lang w:val="ru-RU" w:eastAsia="en-US"/>
        </w:rPr>
        <w:t>його</w:t>
      </w:r>
      <w:proofErr w:type="spellEnd"/>
      <w:r>
        <w:rPr>
          <w:rFonts w:eastAsia="Calibri"/>
          <w:sz w:val="28"/>
          <w:szCs w:val="28"/>
          <w:lang w:val="ru-RU" w:eastAsia="en-US"/>
        </w:rPr>
        <w:t xml:space="preserve"> </w:t>
      </w:r>
      <w:proofErr w:type="spellStart"/>
      <w:r>
        <w:rPr>
          <w:rFonts w:eastAsia="Calibri"/>
          <w:sz w:val="28"/>
          <w:szCs w:val="28"/>
          <w:lang w:val="ru-RU" w:eastAsia="en-US"/>
        </w:rPr>
        <w:t>території</w:t>
      </w:r>
      <w:proofErr w:type="spellEnd"/>
      <w:r>
        <w:rPr>
          <w:rFonts w:eastAsia="Calibri"/>
          <w:sz w:val="28"/>
          <w:szCs w:val="28"/>
          <w:lang w:val="ru-RU" w:eastAsia="en-US"/>
        </w:rPr>
        <w:t xml:space="preserve"> не </w:t>
      </w:r>
      <w:proofErr w:type="spellStart"/>
      <w:r>
        <w:rPr>
          <w:rFonts w:eastAsia="Calibri"/>
          <w:sz w:val="28"/>
          <w:szCs w:val="28"/>
          <w:lang w:val="ru-RU" w:eastAsia="en-US"/>
        </w:rPr>
        <w:t>порушуються</w:t>
      </w:r>
      <w:proofErr w:type="spellEnd"/>
      <w:r>
        <w:rPr>
          <w:rFonts w:eastAsia="Calibri"/>
          <w:sz w:val="28"/>
          <w:szCs w:val="28"/>
          <w:lang w:val="ru-RU" w:eastAsia="en-US"/>
        </w:rPr>
        <w:t xml:space="preserve"> правила заборони </w:t>
      </w:r>
      <w:proofErr w:type="spellStart"/>
      <w:r>
        <w:rPr>
          <w:rFonts w:eastAsia="Calibri"/>
          <w:sz w:val="28"/>
          <w:szCs w:val="28"/>
          <w:lang w:val="ru-RU" w:eastAsia="en-US"/>
        </w:rPr>
        <w:t>куріння</w:t>
      </w:r>
      <w:proofErr w:type="spellEnd"/>
      <w:r>
        <w:rPr>
          <w:rFonts w:eastAsia="Calibri"/>
          <w:sz w:val="28"/>
          <w:szCs w:val="28"/>
          <w:lang w:val="ru-RU" w:eastAsia="en-US"/>
        </w:rPr>
        <w:t xml:space="preserve">, </w:t>
      </w:r>
      <w:proofErr w:type="spellStart"/>
      <w:r>
        <w:rPr>
          <w:rFonts w:eastAsia="Calibri"/>
          <w:sz w:val="28"/>
          <w:szCs w:val="28"/>
          <w:lang w:val="ru-RU" w:eastAsia="en-US"/>
        </w:rPr>
        <w:t>вживання</w:t>
      </w:r>
      <w:proofErr w:type="spellEnd"/>
      <w:r>
        <w:rPr>
          <w:rFonts w:eastAsia="Calibri"/>
          <w:sz w:val="28"/>
          <w:szCs w:val="28"/>
          <w:lang w:val="ru-RU" w:eastAsia="en-US"/>
        </w:rPr>
        <w:t xml:space="preserve"> </w:t>
      </w:r>
      <w:proofErr w:type="spellStart"/>
      <w:r>
        <w:rPr>
          <w:rFonts w:eastAsia="Calibri"/>
          <w:sz w:val="28"/>
          <w:szCs w:val="28"/>
          <w:lang w:val="ru-RU" w:eastAsia="en-US"/>
        </w:rPr>
        <w:t>алкогольних</w:t>
      </w:r>
      <w:proofErr w:type="spellEnd"/>
      <w:r>
        <w:rPr>
          <w:rFonts w:eastAsia="Calibri"/>
          <w:sz w:val="28"/>
          <w:szCs w:val="28"/>
          <w:lang w:val="ru-RU" w:eastAsia="en-US"/>
        </w:rPr>
        <w:t xml:space="preserve"> </w:t>
      </w:r>
      <w:proofErr w:type="spellStart"/>
      <w:r>
        <w:rPr>
          <w:rFonts w:eastAsia="Calibri"/>
          <w:sz w:val="28"/>
          <w:szCs w:val="28"/>
          <w:lang w:val="ru-RU" w:eastAsia="en-US"/>
        </w:rPr>
        <w:t>напої</w:t>
      </w:r>
      <w:proofErr w:type="gramStart"/>
      <w:r>
        <w:rPr>
          <w:rFonts w:eastAsia="Calibri"/>
          <w:sz w:val="28"/>
          <w:szCs w:val="28"/>
          <w:lang w:val="ru-RU" w:eastAsia="en-US"/>
        </w:rPr>
        <w:t>в</w:t>
      </w:r>
      <w:proofErr w:type="spellEnd"/>
      <w:proofErr w:type="gramEnd"/>
      <w:r>
        <w:rPr>
          <w:rFonts w:eastAsia="Calibri"/>
          <w:sz w:val="28"/>
          <w:szCs w:val="28"/>
          <w:lang w:val="ru-RU" w:eastAsia="en-US"/>
        </w:rPr>
        <w:t>.</w:t>
      </w:r>
    </w:p>
    <w:p w:rsidR="00C5723B" w:rsidRDefault="00C5723B" w:rsidP="00C5723B">
      <w:pPr>
        <w:tabs>
          <w:tab w:val="center" w:pos="4844"/>
        </w:tabs>
        <w:jc w:val="both"/>
      </w:pPr>
      <w:r>
        <w:rPr>
          <w:sz w:val="28"/>
          <w:szCs w:val="28"/>
          <w:lang w:val="ru-RU" w:eastAsia="en-US"/>
        </w:rPr>
        <w:t xml:space="preserve">         </w:t>
      </w:r>
      <w:proofErr w:type="spellStart"/>
      <w:r>
        <w:rPr>
          <w:sz w:val="28"/>
          <w:szCs w:val="28"/>
          <w:lang w:val="ru-RU" w:eastAsia="en-US"/>
        </w:rPr>
        <w:t>Організація</w:t>
      </w:r>
      <w:proofErr w:type="spellEnd"/>
      <w:r>
        <w:rPr>
          <w:sz w:val="28"/>
          <w:szCs w:val="28"/>
          <w:lang w:val="ru-RU" w:eastAsia="en-US"/>
        </w:rPr>
        <w:t xml:space="preserve"> </w:t>
      </w:r>
      <w:proofErr w:type="spellStart"/>
      <w:r>
        <w:rPr>
          <w:sz w:val="28"/>
          <w:szCs w:val="28"/>
          <w:lang w:val="ru-RU" w:eastAsia="en-US"/>
        </w:rPr>
        <w:t>харчування</w:t>
      </w:r>
      <w:proofErr w:type="spellEnd"/>
      <w:r>
        <w:rPr>
          <w:sz w:val="28"/>
          <w:szCs w:val="28"/>
          <w:lang w:val="ru-RU" w:eastAsia="en-US"/>
        </w:rPr>
        <w:t xml:space="preserve"> в </w:t>
      </w:r>
      <w:proofErr w:type="spellStart"/>
      <w:r>
        <w:rPr>
          <w:sz w:val="28"/>
          <w:szCs w:val="28"/>
          <w:lang w:val="ru-RU" w:eastAsia="en-US"/>
        </w:rPr>
        <w:t>закладі</w:t>
      </w:r>
      <w:proofErr w:type="spellEnd"/>
      <w:r>
        <w:rPr>
          <w:sz w:val="28"/>
          <w:szCs w:val="28"/>
          <w:lang w:val="ru-RU" w:eastAsia="en-US"/>
        </w:rPr>
        <w:t xml:space="preserve"> </w:t>
      </w:r>
      <w:proofErr w:type="spellStart"/>
      <w:r>
        <w:rPr>
          <w:sz w:val="28"/>
          <w:szCs w:val="28"/>
          <w:lang w:val="ru-RU" w:eastAsia="en-US"/>
        </w:rPr>
        <w:t>освіти</w:t>
      </w:r>
      <w:proofErr w:type="spellEnd"/>
      <w:r>
        <w:rPr>
          <w:sz w:val="28"/>
          <w:szCs w:val="28"/>
          <w:lang w:val="ru-RU" w:eastAsia="en-US"/>
        </w:rPr>
        <w:t xml:space="preserve"> </w:t>
      </w:r>
      <w:proofErr w:type="spellStart"/>
      <w:r>
        <w:rPr>
          <w:sz w:val="28"/>
          <w:szCs w:val="28"/>
          <w:lang w:val="ru-RU" w:eastAsia="en-US"/>
        </w:rPr>
        <w:t>частково</w:t>
      </w:r>
      <w:proofErr w:type="spellEnd"/>
      <w:r>
        <w:rPr>
          <w:sz w:val="28"/>
          <w:szCs w:val="28"/>
          <w:lang w:val="ru-RU" w:eastAsia="en-US"/>
        </w:rPr>
        <w:t xml:space="preserve"> </w:t>
      </w:r>
      <w:proofErr w:type="spellStart"/>
      <w:r>
        <w:rPr>
          <w:sz w:val="28"/>
          <w:szCs w:val="28"/>
          <w:lang w:val="ru-RU" w:eastAsia="en-US"/>
        </w:rPr>
        <w:t>сприяє</w:t>
      </w:r>
      <w:proofErr w:type="spellEnd"/>
      <w:r>
        <w:rPr>
          <w:sz w:val="28"/>
          <w:szCs w:val="28"/>
          <w:lang w:val="ru-RU" w:eastAsia="en-US"/>
        </w:rPr>
        <w:t xml:space="preserve"> </w:t>
      </w:r>
      <w:proofErr w:type="spellStart"/>
      <w:r>
        <w:rPr>
          <w:sz w:val="28"/>
          <w:szCs w:val="28"/>
          <w:lang w:val="ru-RU" w:eastAsia="en-US"/>
        </w:rPr>
        <w:t>формуванню</w:t>
      </w:r>
      <w:proofErr w:type="spellEnd"/>
      <w:r>
        <w:rPr>
          <w:sz w:val="28"/>
          <w:szCs w:val="28"/>
          <w:lang w:val="ru-RU" w:eastAsia="en-US"/>
        </w:rPr>
        <w:t xml:space="preserve"> </w:t>
      </w:r>
      <w:proofErr w:type="spellStart"/>
      <w:r>
        <w:rPr>
          <w:sz w:val="28"/>
          <w:szCs w:val="28"/>
          <w:lang w:val="ru-RU" w:eastAsia="en-US"/>
        </w:rPr>
        <w:t>культури</w:t>
      </w:r>
      <w:proofErr w:type="spellEnd"/>
      <w:r>
        <w:rPr>
          <w:sz w:val="28"/>
          <w:szCs w:val="28"/>
          <w:lang w:val="ru-RU" w:eastAsia="en-US"/>
        </w:rPr>
        <w:t xml:space="preserve"> </w:t>
      </w:r>
      <w:proofErr w:type="gramStart"/>
      <w:r>
        <w:rPr>
          <w:sz w:val="28"/>
          <w:szCs w:val="28"/>
          <w:lang w:val="ru-RU" w:eastAsia="en-US"/>
        </w:rPr>
        <w:t>здорового</w:t>
      </w:r>
      <w:proofErr w:type="gramEnd"/>
      <w:r>
        <w:rPr>
          <w:sz w:val="28"/>
          <w:szCs w:val="28"/>
          <w:lang w:val="ru-RU" w:eastAsia="en-US"/>
        </w:rPr>
        <w:t xml:space="preserve"> </w:t>
      </w:r>
      <w:proofErr w:type="spellStart"/>
      <w:r>
        <w:rPr>
          <w:sz w:val="28"/>
          <w:szCs w:val="28"/>
          <w:lang w:val="ru-RU" w:eastAsia="en-US"/>
        </w:rPr>
        <w:t>харчування</w:t>
      </w:r>
      <w:proofErr w:type="spellEnd"/>
      <w:r>
        <w:rPr>
          <w:sz w:val="28"/>
          <w:szCs w:val="28"/>
          <w:lang w:val="ru-RU" w:eastAsia="en-US"/>
        </w:rPr>
        <w:t xml:space="preserve"> у </w:t>
      </w:r>
      <w:proofErr w:type="spellStart"/>
      <w:r>
        <w:rPr>
          <w:sz w:val="28"/>
          <w:szCs w:val="28"/>
          <w:lang w:val="ru-RU" w:eastAsia="en-US"/>
        </w:rPr>
        <w:t>здобувачів</w:t>
      </w:r>
      <w:proofErr w:type="spellEnd"/>
      <w:r>
        <w:rPr>
          <w:sz w:val="28"/>
          <w:szCs w:val="28"/>
          <w:lang w:val="ru-RU" w:eastAsia="en-US"/>
        </w:rPr>
        <w:t xml:space="preserve"> </w:t>
      </w:r>
      <w:proofErr w:type="spellStart"/>
      <w:r>
        <w:rPr>
          <w:sz w:val="28"/>
          <w:szCs w:val="28"/>
          <w:lang w:val="ru-RU" w:eastAsia="en-US"/>
        </w:rPr>
        <w:t>освіти</w:t>
      </w:r>
      <w:proofErr w:type="spellEnd"/>
      <w:r>
        <w:rPr>
          <w:sz w:val="28"/>
          <w:szCs w:val="28"/>
          <w:lang w:val="ru-RU" w:eastAsia="en-US"/>
        </w:rPr>
        <w:t xml:space="preserve">. В </w:t>
      </w:r>
      <w:proofErr w:type="spellStart"/>
      <w:r>
        <w:rPr>
          <w:sz w:val="28"/>
          <w:szCs w:val="28"/>
          <w:lang w:val="ru-RU" w:eastAsia="en-US"/>
        </w:rPr>
        <w:t>приміщенні</w:t>
      </w:r>
      <w:proofErr w:type="spellEnd"/>
      <w:r>
        <w:rPr>
          <w:sz w:val="28"/>
          <w:szCs w:val="28"/>
          <w:lang w:val="ru-RU" w:eastAsia="en-US"/>
        </w:rPr>
        <w:t xml:space="preserve"> </w:t>
      </w:r>
      <w:proofErr w:type="spellStart"/>
      <w:r>
        <w:rPr>
          <w:sz w:val="28"/>
          <w:szCs w:val="28"/>
          <w:lang w:val="ru-RU" w:eastAsia="en-US"/>
        </w:rPr>
        <w:t>їдальні</w:t>
      </w:r>
      <w:proofErr w:type="spellEnd"/>
      <w:r>
        <w:rPr>
          <w:sz w:val="28"/>
          <w:szCs w:val="28"/>
          <w:lang w:val="ru-RU" w:eastAsia="en-US"/>
        </w:rPr>
        <w:t xml:space="preserve"> </w:t>
      </w:r>
      <w:proofErr w:type="spellStart"/>
      <w:r>
        <w:rPr>
          <w:sz w:val="28"/>
          <w:szCs w:val="28"/>
          <w:lang w:val="ru-RU" w:eastAsia="en-US"/>
        </w:rPr>
        <w:t>облаштовано</w:t>
      </w:r>
      <w:proofErr w:type="spellEnd"/>
      <w:r>
        <w:rPr>
          <w:sz w:val="28"/>
          <w:szCs w:val="28"/>
          <w:lang w:val="ru-RU" w:eastAsia="en-US"/>
        </w:rPr>
        <w:t xml:space="preserve"> </w:t>
      </w:r>
      <w:proofErr w:type="spellStart"/>
      <w:r>
        <w:rPr>
          <w:sz w:val="28"/>
          <w:szCs w:val="28"/>
          <w:lang w:val="ru-RU" w:eastAsia="en-US"/>
        </w:rPr>
        <w:t>місця</w:t>
      </w:r>
      <w:proofErr w:type="spellEnd"/>
      <w:r>
        <w:rPr>
          <w:sz w:val="28"/>
          <w:szCs w:val="28"/>
          <w:lang w:val="ru-RU" w:eastAsia="en-US"/>
        </w:rPr>
        <w:t xml:space="preserve"> для </w:t>
      </w:r>
      <w:proofErr w:type="spellStart"/>
      <w:r>
        <w:rPr>
          <w:sz w:val="28"/>
          <w:szCs w:val="28"/>
          <w:lang w:val="ru-RU" w:eastAsia="en-US"/>
        </w:rPr>
        <w:t>одержання</w:t>
      </w:r>
      <w:proofErr w:type="spellEnd"/>
      <w:r>
        <w:rPr>
          <w:sz w:val="28"/>
          <w:szCs w:val="28"/>
          <w:lang w:val="ru-RU" w:eastAsia="en-US"/>
        </w:rPr>
        <w:t xml:space="preserve">, </w:t>
      </w:r>
      <w:proofErr w:type="spellStart"/>
      <w:r>
        <w:rPr>
          <w:sz w:val="28"/>
          <w:szCs w:val="28"/>
          <w:lang w:val="ru-RU" w:eastAsia="en-US"/>
        </w:rPr>
        <w:t>зберігання</w:t>
      </w:r>
      <w:proofErr w:type="spellEnd"/>
      <w:r>
        <w:rPr>
          <w:sz w:val="28"/>
          <w:szCs w:val="28"/>
          <w:lang w:val="ru-RU" w:eastAsia="en-US"/>
        </w:rPr>
        <w:t xml:space="preserve"> </w:t>
      </w:r>
      <w:proofErr w:type="spellStart"/>
      <w:r>
        <w:rPr>
          <w:sz w:val="28"/>
          <w:szCs w:val="28"/>
          <w:lang w:val="ru-RU" w:eastAsia="en-US"/>
        </w:rPr>
        <w:t>продуктів</w:t>
      </w:r>
      <w:proofErr w:type="spellEnd"/>
      <w:r>
        <w:rPr>
          <w:sz w:val="28"/>
          <w:szCs w:val="28"/>
          <w:lang w:val="ru-RU" w:eastAsia="en-US"/>
        </w:rPr>
        <w:t xml:space="preserve"> та </w:t>
      </w:r>
      <w:proofErr w:type="spellStart"/>
      <w:r>
        <w:rPr>
          <w:sz w:val="28"/>
          <w:szCs w:val="28"/>
          <w:lang w:val="ru-RU" w:eastAsia="en-US"/>
        </w:rPr>
        <w:t>приготування</w:t>
      </w:r>
      <w:proofErr w:type="spellEnd"/>
      <w:r>
        <w:rPr>
          <w:sz w:val="28"/>
          <w:szCs w:val="28"/>
          <w:lang w:val="ru-RU" w:eastAsia="en-US"/>
        </w:rPr>
        <w:t xml:space="preserve"> </w:t>
      </w:r>
      <w:proofErr w:type="spellStart"/>
      <w:r>
        <w:rPr>
          <w:sz w:val="28"/>
          <w:szCs w:val="28"/>
          <w:lang w:val="ru-RU" w:eastAsia="en-US"/>
        </w:rPr>
        <w:t>страв</w:t>
      </w:r>
      <w:proofErr w:type="spellEnd"/>
      <w:r>
        <w:rPr>
          <w:sz w:val="28"/>
          <w:szCs w:val="28"/>
          <w:lang w:val="ru-RU" w:eastAsia="en-US"/>
        </w:rPr>
        <w:t xml:space="preserve">, </w:t>
      </w:r>
      <w:proofErr w:type="spellStart"/>
      <w:r>
        <w:rPr>
          <w:sz w:val="28"/>
          <w:szCs w:val="28"/>
          <w:lang w:val="ru-RU" w:eastAsia="en-US"/>
        </w:rPr>
        <w:t>обідня</w:t>
      </w:r>
      <w:proofErr w:type="spellEnd"/>
      <w:r>
        <w:rPr>
          <w:sz w:val="28"/>
          <w:szCs w:val="28"/>
          <w:lang w:val="ru-RU" w:eastAsia="en-US"/>
        </w:rPr>
        <w:t xml:space="preserve"> зала </w:t>
      </w:r>
      <w:proofErr w:type="spellStart"/>
      <w:proofErr w:type="gramStart"/>
      <w:r>
        <w:rPr>
          <w:sz w:val="28"/>
          <w:szCs w:val="28"/>
          <w:lang w:val="ru-RU" w:eastAsia="en-US"/>
        </w:rPr>
        <w:t>нал</w:t>
      </w:r>
      <w:proofErr w:type="gramEnd"/>
      <w:r>
        <w:rPr>
          <w:sz w:val="28"/>
          <w:szCs w:val="28"/>
          <w:lang w:val="ru-RU" w:eastAsia="en-US"/>
        </w:rPr>
        <w:t>ічує</w:t>
      </w:r>
      <w:proofErr w:type="spellEnd"/>
      <w:r>
        <w:rPr>
          <w:sz w:val="28"/>
          <w:szCs w:val="28"/>
          <w:lang w:val="ru-RU" w:eastAsia="en-US"/>
        </w:rPr>
        <w:t xml:space="preserve"> </w:t>
      </w:r>
      <w:r>
        <w:rPr>
          <w:sz w:val="28"/>
          <w:szCs w:val="28"/>
          <w:lang w:eastAsia="en-US"/>
        </w:rPr>
        <w:t>6</w:t>
      </w:r>
      <w:r>
        <w:rPr>
          <w:sz w:val="28"/>
          <w:szCs w:val="28"/>
          <w:lang w:val="ru-RU" w:eastAsia="en-US"/>
        </w:rPr>
        <w:t xml:space="preserve">0 </w:t>
      </w:r>
      <w:proofErr w:type="spellStart"/>
      <w:r>
        <w:rPr>
          <w:sz w:val="28"/>
          <w:szCs w:val="28"/>
          <w:lang w:val="ru-RU" w:eastAsia="en-US"/>
        </w:rPr>
        <w:t>посадкових</w:t>
      </w:r>
      <w:proofErr w:type="spellEnd"/>
      <w:r>
        <w:rPr>
          <w:sz w:val="28"/>
          <w:szCs w:val="28"/>
          <w:lang w:val="ru-RU" w:eastAsia="en-US"/>
        </w:rPr>
        <w:t xml:space="preserve"> </w:t>
      </w:r>
      <w:proofErr w:type="spellStart"/>
      <w:r>
        <w:rPr>
          <w:sz w:val="28"/>
          <w:szCs w:val="28"/>
          <w:lang w:val="ru-RU" w:eastAsia="en-US"/>
        </w:rPr>
        <w:t>місць</w:t>
      </w:r>
      <w:proofErr w:type="spellEnd"/>
      <w:r>
        <w:rPr>
          <w:sz w:val="28"/>
          <w:szCs w:val="28"/>
          <w:lang w:val="ru-RU" w:eastAsia="en-US"/>
        </w:rPr>
        <w:t xml:space="preserve">. </w:t>
      </w:r>
      <w:proofErr w:type="spellStart"/>
      <w:r>
        <w:rPr>
          <w:sz w:val="28"/>
          <w:szCs w:val="28"/>
          <w:lang w:val="ru-RU" w:eastAsia="en-US"/>
        </w:rPr>
        <w:t>Дотримано</w:t>
      </w:r>
      <w:proofErr w:type="spellEnd"/>
      <w:r>
        <w:rPr>
          <w:sz w:val="28"/>
          <w:szCs w:val="28"/>
          <w:lang w:val="ru-RU" w:eastAsia="en-US"/>
        </w:rPr>
        <w:t xml:space="preserve"> </w:t>
      </w:r>
      <w:proofErr w:type="spellStart"/>
      <w:r>
        <w:rPr>
          <w:sz w:val="28"/>
          <w:szCs w:val="28"/>
          <w:lang w:val="ru-RU" w:eastAsia="en-US"/>
        </w:rPr>
        <w:t>санітарно-гігєнічні</w:t>
      </w:r>
      <w:proofErr w:type="spellEnd"/>
      <w:r>
        <w:rPr>
          <w:sz w:val="28"/>
          <w:szCs w:val="28"/>
          <w:lang w:val="ru-RU" w:eastAsia="en-US"/>
        </w:rPr>
        <w:t xml:space="preserve"> </w:t>
      </w:r>
      <w:proofErr w:type="spellStart"/>
      <w:r>
        <w:rPr>
          <w:sz w:val="28"/>
          <w:szCs w:val="28"/>
          <w:lang w:val="ru-RU" w:eastAsia="en-US"/>
        </w:rPr>
        <w:t>умови</w:t>
      </w:r>
      <w:proofErr w:type="spellEnd"/>
      <w:r>
        <w:rPr>
          <w:sz w:val="28"/>
          <w:szCs w:val="28"/>
          <w:lang w:val="ru-RU" w:eastAsia="en-US"/>
        </w:rPr>
        <w:t xml:space="preserve"> на </w:t>
      </w:r>
      <w:proofErr w:type="spellStart"/>
      <w:r>
        <w:rPr>
          <w:sz w:val="28"/>
          <w:szCs w:val="28"/>
          <w:lang w:val="ru-RU" w:eastAsia="en-US"/>
        </w:rPr>
        <w:t>всіх</w:t>
      </w:r>
      <w:proofErr w:type="spellEnd"/>
      <w:r>
        <w:rPr>
          <w:sz w:val="28"/>
          <w:szCs w:val="28"/>
          <w:lang w:val="ru-RU" w:eastAsia="en-US"/>
        </w:rPr>
        <w:t xml:space="preserve"> </w:t>
      </w:r>
      <w:proofErr w:type="spellStart"/>
      <w:r>
        <w:rPr>
          <w:sz w:val="28"/>
          <w:szCs w:val="28"/>
          <w:lang w:val="ru-RU" w:eastAsia="en-US"/>
        </w:rPr>
        <w:t>етапах</w:t>
      </w:r>
      <w:proofErr w:type="spellEnd"/>
      <w:r>
        <w:rPr>
          <w:sz w:val="28"/>
          <w:szCs w:val="28"/>
          <w:lang w:val="ru-RU" w:eastAsia="en-US"/>
        </w:rPr>
        <w:t xml:space="preserve"> </w:t>
      </w:r>
      <w:proofErr w:type="spellStart"/>
      <w:r>
        <w:rPr>
          <w:sz w:val="28"/>
          <w:szCs w:val="28"/>
          <w:lang w:val="ru-RU" w:eastAsia="en-US"/>
        </w:rPr>
        <w:t>реалізації</w:t>
      </w:r>
      <w:proofErr w:type="spellEnd"/>
      <w:r>
        <w:rPr>
          <w:sz w:val="28"/>
          <w:szCs w:val="28"/>
          <w:lang w:val="ru-RU" w:eastAsia="en-US"/>
        </w:rPr>
        <w:t xml:space="preserve"> </w:t>
      </w:r>
      <w:proofErr w:type="spellStart"/>
      <w:r>
        <w:rPr>
          <w:sz w:val="28"/>
          <w:szCs w:val="28"/>
          <w:lang w:val="ru-RU" w:eastAsia="en-US"/>
        </w:rPr>
        <w:t>готової</w:t>
      </w:r>
      <w:proofErr w:type="spellEnd"/>
      <w:r>
        <w:rPr>
          <w:sz w:val="28"/>
          <w:szCs w:val="28"/>
          <w:lang w:val="ru-RU" w:eastAsia="en-US"/>
        </w:rPr>
        <w:t xml:space="preserve"> </w:t>
      </w:r>
      <w:proofErr w:type="spellStart"/>
      <w:r>
        <w:rPr>
          <w:sz w:val="28"/>
          <w:szCs w:val="28"/>
          <w:lang w:val="ru-RU" w:eastAsia="en-US"/>
        </w:rPr>
        <w:t>продукції</w:t>
      </w:r>
      <w:proofErr w:type="spellEnd"/>
      <w:r>
        <w:rPr>
          <w:sz w:val="28"/>
          <w:szCs w:val="28"/>
          <w:lang w:val="ru-RU" w:eastAsia="en-US"/>
        </w:rPr>
        <w:t xml:space="preserve">, в </w:t>
      </w:r>
      <w:proofErr w:type="spellStart"/>
      <w:r>
        <w:rPr>
          <w:sz w:val="28"/>
          <w:szCs w:val="28"/>
          <w:lang w:val="ru-RU" w:eastAsia="en-US"/>
        </w:rPr>
        <w:t>асортименті</w:t>
      </w:r>
      <w:proofErr w:type="spellEnd"/>
      <w:r>
        <w:rPr>
          <w:sz w:val="28"/>
          <w:szCs w:val="28"/>
          <w:lang w:val="ru-RU" w:eastAsia="en-US"/>
        </w:rPr>
        <w:t xml:space="preserve"> </w:t>
      </w:r>
      <w:proofErr w:type="spellStart"/>
      <w:r>
        <w:rPr>
          <w:sz w:val="28"/>
          <w:szCs w:val="28"/>
          <w:lang w:val="ru-RU" w:eastAsia="en-US"/>
        </w:rPr>
        <w:t>якого</w:t>
      </w:r>
      <w:proofErr w:type="spellEnd"/>
      <w:r>
        <w:rPr>
          <w:sz w:val="28"/>
          <w:szCs w:val="28"/>
          <w:lang w:val="ru-RU" w:eastAsia="en-US"/>
        </w:rPr>
        <w:t xml:space="preserve"> </w:t>
      </w:r>
      <w:proofErr w:type="spellStart"/>
      <w:r>
        <w:rPr>
          <w:sz w:val="28"/>
          <w:szCs w:val="28"/>
          <w:lang w:val="ru-RU" w:eastAsia="en-US"/>
        </w:rPr>
        <w:t>відсутні</w:t>
      </w:r>
      <w:proofErr w:type="spellEnd"/>
      <w:r>
        <w:rPr>
          <w:sz w:val="28"/>
          <w:szCs w:val="28"/>
          <w:lang w:val="ru-RU" w:eastAsia="en-US"/>
        </w:rPr>
        <w:t xml:space="preserve"> </w:t>
      </w:r>
      <w:proofErr w:type="spellStart"/>
      <w:r>
        <w:rPr>
          <w:sz w:val="28"/>
          <w:szCs w:val="28"/>
          <w:lang w:val="ru-RU" w:eastAsia="en-US"/>
        </w:rPr>
        <w:t>вироби</w:t>
      </w:r>
      <w:proofErr w:type="spellEnd"/>
      <w:r>
        <w:rPr>
          <w:sz w:val="28"/>
          <w:szCs w:val="28"/>
          <w:lang w:val="ru-RU" w:eastAsia="en-US"/>
        </w:rPr>
        <w:t xml:space="preserve"> у </w:t>
      </w:r>
      <w:proofErr w:type="spellStart"/>
      <w:r>
        <w:rPr>
          <w:sz w:val="28"/>
          <w:szCs w:val="28"/>
          <w:lang w:val="ru-RU" w:eastAsia="en-US"/>
        </w:rPr>
        <w:t>фритюрі</w:t>
      </w:r>
      <w:proofErr w:type="spellEnd"/>
      <w:r>
        <w:rPr>
          <w:sz w:val="28"/>
          <w:szCs w:val="28"/>
          <w:lang w:val="ru-RU" w:eastAsia="en-US"/>
        </w:rPr>
        <w:t xml:space="preserve">, </w:t>
      </w:r>
      <w:proofErr w:type="spellStart"/>
      <w:r>
        <w:rPr>
          <w:sz w:val="28"/>
          <w:szCs w:val="28"/>
          <w:lang w:val="ru-RU" w:eastAsia="en-US"/>
        </w:rPr>
        <w:t>вироби</w:t>
      </w:r>
      <w:proofErr w:type="spellEnd"/>
      <w:r>
        <w:rPr>
          <w:sz w:val="28"/>
          <w:szCs w:val="28"/>
          <w:lang w:val="ru-RU" w:eastAsia="en-US"/>
        </w:rPr>
        <w:t xml:space="preserve"> </w:t>
      </w:r>
      <w:proofErr w:type="spellStart"/>
      <w:r>
        <w:rPr>
          <w:sz w:val="28"/>
          <w:szCs w:val="28"/>
          <w:lang w:val="ru-RU" w:eastAsia="en-US"/>
        </w:rPr>
        <w:t>швидкого</w:t>
      </w:r>
      <w:proofErr w:type="spellEnd"/>
      <w:r>
        <w:rPr>
          <w:sz w:val="28"/>
          <w:szCs w:val="28"/>
          <w:lang w:val="ru-RU" w:eastAsia="en-US"/>
        </w:rPr>
        <w:t xml:space="preserve"> </w:t>
      </w:r>
      <w:proofErr w:type="spellStart"/>
      <w:r>
        <w:rPr>
          <w:sz w:val="28"/>
          <w:szCs w:val="28"/>
          <w:lang w:val="ru-RU" w:eastAsia="en-US"/>
        </w:rPr>
        <w:t>приготування</w:t>
      </w:r>
      <w:proofErr w:type="spellEnd"/>
      <w:r>
        <w:rPr>
          <w:sz w:val="28"/>
          <w:szCs w:val="28"/>
          <w:lang w:val="ru-RU" w:eastAsia="en-US"/>
        </w:rPr>
        <w:t xml:space="preserve">, </w:t>
      </w:r>
      <w:proofErr w:type="spellStart"/>
      <w:r>
        <w:rPr>
          <w:sz w:val="28"/>
          <w:szCs w:val="28"/>
          <w:lang w:val="ru-RU" w:eastAsia="en-US"/>
        </w:rPr>
        <w:t>продукція</w:t>
      </w:r>
      <w:proofErr w:type="spellEnd"/>
      <w:r>
        <w:rPr>
          <w:sz w:val="28"/>
          <w:szCs w:val="28"/>
          <w:lang w:val="ru-RU" w:eastAsia="en-US"/>
        </w:rPr>
        <w:t xml:space="preserve">, </w:t>
      </w:r>
      <w:proofErr w:type="spellStart"/>
      <w:r>
        <w:rPr>
          <w:sz w:val="28"/>
          <w:szCs w:val="28"/>
          <w:lang w:val="ru-RU" w:eastAsia="en-US"/>
        </w:rPr>
        <w:t>що</w:t>
      </w:r>
      <w:proofErr w:type="spellEnd"/>
      <w:r>
        <w:rPr>
          <w:sz w:val="28"/>
          <w:szCs w:val="28"/>
          <w:lang w:val="ru-RU" w:eastAsia="en-US"/>
        </w:rPr>
        <w:t xml:space="preserve"> </w:t>
      </w:r>
      <w:proofErr w:type="spellStart"/>
      <w:r>
        <w:rPr>
          <w:sz w:val="28"/>
          <w:szCs w:val="28"/>
          <w:lang w:val="ru-RU" w:eastAsia="en-US"/>
        </w:rPr>
        <w:t>містить</w:t>
      </w:r>
      <w:proofErr w:type="spellEnd"/>
      <w:r>
        <w:rPr>
          <w:sz w:val="28"/>
          <w:szCs w:val="28"/>
          <w:lang w:val="ru-RU" w:eastAsia="en-US"/>
        </w:rPr>
        <w:t xml:space="preserve"> </w:t>
      </w:r>
      <w:proofErr w:type="spellStart"/>
      <w:r>
        <w:rPr>
          <w:sz w:val="28"/>
          <w:szCs w:val="28"/>
          <w:lang w:val="ru-RU" w:eastAsia="en-US"/>
        </w:rPr>
        <w:t>барвники</w:t>
      </w:r>
      <w:proofErr w:type="spellEnd"/>
      <w:r>
        <w:rPr>
          <w:sz w:val="28"/>
          <w:szCs w:val="28"/>
          <w:lang w:val="ru-RU" w:eastAsia="en-US"/>
        </w:rPr>
        <w:t xml:space="preserve">, </w:t>
      </w:r>
      <w:proofErr w:type="spellStart"/>
      <w:r>
        <w:rPr>
          <w:sz w:val="28"/>
          <w:szCs w:val="28"/>
          <w:lang w:val="ru-RU" w:eastAsia="en-US"/>
        </w:rPr>
        <w:t>ароматизатори</w:t>
      </w:r>
      <w:proofErr w:type="spellEnd"/>
      <w:r>
        <w:rPr>
          <w:sz w:val="28"/>
          <w:szCs w:val="28"/>
          <w:lang w:val="ru-RU" w:eastAsia="en-US"/>
        </w:rPr>
        <w:t xml:space="preserve">, </w:t>
      </w:r>
      <w:proofErr w:type="spellStart"/>
      <w:proofErr w:type="gramStart"/>
      <w:r>
        <w:rPr>
          <w:sz w:val="28"/>
          <w:szCs w:val="28"/>
          <w:lang w:val="ru-RU" w:eastAsia="en-US"/>
        </w:rPr>
        <w:t>п</w:t>
      </w:r>
      <w:proofErr w:type="gramEnd"/>
      <w:r>
        <w:rPr>
          <w:sz w:val="28"/>
          <w:szCs w:val="28"/>
          <w:lang w:val="ru-RU" w:eastAsia="en-US"/>
        </w:rPr>
        <w:t>ідсолоджувачі</w:t>
      </w:r>
      <w:proofErr w:type="spellEnd"/>
      <w:r>
        <w:rPr>
          <w:sz w:val="28"/>
          <w:szCs w:val="28"/>
          <w:lang w:val="ru-RU" w:eastAsia="en-US"/>
        </w:rPr>
        <w:t xml:space="preserve"> </w:t>
      </w:r>
      <w:proofErr w:type="spellStart"/>
      <w:r>
        <w:rPr>
          <w:sz w:val="28"/>
          <w:szCs w:val="28"/>
          <w:lang w:val="ru-RU" w:eastAsia="en-US"/>
        </w:rPr>
        <w:t>тощо</w:t>
      </w:r>
      <w:proofErr w:type="spellEnd"/>
      <w:r>
        <w:rPr>
          <w:sz w:val="28"/>
          <w:szCs w:val="28"/>
          <w:lang w:val="ru-RU" w:eastAsia="en-US"/>
        </w:rPr>
        <w:t>.</w:t>
      </w:r>
    </w:p>
    <w:p w:rsidR="00C5723B" w:rsidRDefault="00C5723B" w:rsidP="00C5723B">
      <w:pPr>
        <w:ind w:firstLine="708"/>
        <w:jc w:val="both"/>
        <w:rPr>
          <w:rFonts w:eastAsia="Calibri"/>
          <w:sz w:val="28"/>
          <w:szCs w:val="28"/>
          <w:lang w:eastAsia="en-US"/>
        </w:rPr>
      </w:pPr>
      <w:r>
        <w:rPr>
          <w:rFonts w:eastAsia="Calibri"/>
          <w:sz w:val="28"/>
          <w:szCs w:val="28"/>
          <w:lang w:eastAsia="en-US"/>
        </w:rPr>
        <w:t>Вчителі, які користуються послугами шкільної їдальні відповіли що є всі умови для одержання якісного і раціонального харчування. Під час анкетування були надані пропозиції адміністрації та працівникам їдальні щодо покращення якості послуг та урізноманітнення меню шкільної їдальні:</w:t>
      </w:r>
    </w:p>
    <w:p w:rsidR="00C5723B" w:rsidRDefault="00C5723B" w:rsidP="00C5723B">
      <w:pPr>
        <w:numPr>
          <w:ilvl w:val="0"/>
          <w:numId w:val="2"/>
        </w:numPr>
        <w:contextualSpacing/>
        <w:rPr>
          <w:rFonts w:eastAsia="Calibri"/>
          <w:sz w:val="28"/>
          <w:szCs w:val="28"/>
          <w:lang w:eastAsia="en-US"/>
        </w:rPr>
      </w:pPr>
      <w:r>
        <w:rPr>
          <w:rFonts w:eastAsia="Calibri"/>
          <w:sz w:val="28"/>
          <w:szCs w:val="28"/>
          <w:lang w:eastAsia="en-US"/>
        </w:rPr>
        <w:t>на думку учнів:</w:t>
      </w:r>
    </w:p>
    <w:p w:rsidR="00C5723B" w:rsidRDefault="00C5723B" w:rsidP="00C5723B">
      <w:pPr>
        <w:spacing w:after="160"/>
        <w:contextualSpacing/>
        <w:jc w:val="both"/>
        <w:rPr>
          <w:rFonts w:eastAsia="Calibri"/>
          <w:sz w:val="28"/>
          <w:szCs w:val="28"/>
          <w:lang w:eastAsia="en-US"/>
        </w:rPr>
      </w:pPr>
      <w:r>
        <w:rPr>
          <w:rFonts w:eastAsia="Calibri"/>
          <w:sz w:val="28"/>
          <w:szCs w:val="28"/>
          <w:lang w:eastAsia="en-US"/>
        </w:rPr>
        <w:t>- ввести в меню млинці, вареники, відбивні, голубці, морозиво, пельмені;</w:t>
      </w:r>
    </w:p>
    <w:p w:rsidR="00C5723B" w:rsidRDefault="00C5723B" w:rsidP="00C5723B">
      <w:pPr>
        <w:spacing w:after="160"/>
        <w:contextualSpacing/>
        <w:rPr>
          <w:rFonts w:eastAsia="Calibri"/>
          <w:sz w:val="28"/>
          <w:szCs w:val="28"/>
          <w:lang w:eastAsia="en-US"/>
        </w:rPr>
      </w:pPr>
      <w:r>
        <w:rPr>
          <w:rFonts w:eastAsia="Calibri"/>
          <w:sz w:val="28"/>
          <w:szCs w:val="28"/>
          <w:lang w:eastAsia="en-US"/>
        </w:rPr>
        <w:t>- збільшити порції, при цьому залишивши ту ж ціну</w:t>
      </w:r>
      <w:r>
        <w:rPr>
          <w:rFonts w:eastAsia="Calibri"/>
          <w:sz w:val="28"/>
          <w:szCs w:val="28"/>
          <w:lang w:eastAsia="en-US"/>
        </w:rPr>
        <w:t>;</w:t>
      </w:r>
    </w:p>
    <w:p w:rsidR="00C5723B" w:rsidRDefault="00C5723B" w:rsidP="00C5723B">
      <w:pPr>
        <w:numPr>
          <w:ilvl w:val="0"/>
          <w:numId w:val="2"/>
        </w:numPr>
        <w:contextualSpacing/>
        <w:rPr>
          <w:rFonts w:eastAsia="Calibri"/>
          <w:sz w:val="28"/>
          <w:szCs w:val="28"/>
          <w:lang w:eastAsia="en-US"/>
        </w:rPr>
      </w:pPr>
      <w:r>
        <w:rPr>
          <w:rFonts w:eastAsia="Calibri"/>
          <w:sz w:val="28"/>
          <w:szCs w:val="28"/>
          <w:lang w:eastAsia="en-US"/>
        </w:rPr>
        <w:t>вчителі пропонують:</w:t>
      </w:r>
    </w:p>
    <w:p w:rsidR="00C5723B" w:rsidRDefault="00C5723B" w:rsidP="00C5723B">
      <w:pPr>
        <w:spacing w:after="160"/>
        <w:contextualSpacing/>
        <w:rPr>
          <w:rFonts w:eastAsia="Calibri"/>
          <w:sz w:val="28"/>
          <w:szCs w:val="28"/>
          <w:lang w:eastAsia="en-US"/>
        </w:rPr>
      </w:pPr>
      <w:r>
        <w:rPr>
          <w:rFonts w:eastAsia="Calibri"/>
          <w:sz w:val="28"/>
          <w:szCs w:val="28"/>
          <w:lang w:eastAsia="en-US"/>
        </w:rPr>
        <w:t>- збільшити в раціоні кількість овочів, фруктів, соків, салатів.</w:t>
      </w:r>
    </w:p>
    <w:p w:rsidR="00C5723B" w:rsidRDefault="00C5723B" w:rsidP="00C5723B">
      <w:pPr>
        <w:ind w:firstLine="708"/>
        <w:jc w:val="both"/>
        <w:rPr>
          <w:rFonts w:eastAsia="Calibri"/>
          <w:sz w:val="28"/>
          <w:szCs w:val="28"/>
          <w:lang w:eastAsia="en-US"/>
        </w:rPr>
      </w:pPr>
      <w:r>
        <w:rPr>
          <w:rFonts w:eastAsia="Calibri"/>
          <w:sz w:val="28"/>
          <w:szCs w:val="28"/>
          <w:lang w:eastAsia="en-US"/>
        </w:rPr>
        <w:t>Всі пропозиції обговорюються, працівники їдальні намагаються відреагувати, але є об’єктивні причини, які не дозволяють порушувати принципи дотримання двотижневого циклічного меню, збільшення цін на продукцію спонукає багатьох дітей залишатись без харчування, працівники не в змозі задовольнити широкий асортимент продукції учням.</w:t>
      </w:r>
    </w:p>
    <w:p w:rsidR="00C5723B" w:rsidRDefault="00C5723B" w:rsidP="00C5723B">
      <w:pPr>
        <w:jc w:val="both"/>
        <w:rPr>
          <w:rFonts w:eastAsia="Calibri"/>
          <w:sz w:val="28"/>
          <w:szCs w:val="28"/>
          <w:lang w:eastAsia="en-US"/>
        </w:rPr>
      </w:pPr>
      <w:r>
        <w:rPr>
          <w:rFonts w:eastAsia="Calibri"/>
          <w:sz w:val="28"/>
          <w:szCs w:val="28"/>
          <w:lang w:eastAsia="en-US"/>
        </w:rPr>
        <w:t xml:space="preserve">        Спостереження за роботою шкільної їдальні, аналіз анкет виявив моменти, які потребують покращення:   </w:t>
      </w:r>
    </w:p>
    <w:p w:rsidR="00C5723B" w:rsidRDefault="00C5723B" w:rsidP="00C5723B">
      <w:pPr>
        <w:tabs>
          <w:tab w:val="center" w:pos="4844"/>
        </w:tabs>
        <w:jc w:val="both"/>
        <w:rPr>
          <w:sz w:val="28"/>
          <w:szCs w:val="28"/>
          <w:lang w:val="ru-RU" w:eastAsia="en-US"/>
        </w:rPr>
      </w:pPr>
      <w:r>
        <w:rPr>
          <w:sz w:val="28"/>
          <w:szCs w:val="28"/>
          <w:lang w:val="ru-RU" w:eastAsia="en-US"/>
        </w:rPr>
        <w:t xml:space="preserve">-  </w:t>
      </w:r>
      <w:proofErr w:type="spellStart"/>
      <w:r>
        <w:rPr>
          <w:sz w:val="28"/>
          <w:szCs w:val="28"/>
          <w:lang w:val="ru-RU" w:eastAsia="en-US"/>
        </w:rPr>
        <w:t>замі</w:t>
      </w:r>
      <w:proofErr w:type="gramStart"/>
      <w:r>
        <w:rPr>
          <w:sz w:val="28"/>
          <w:szCs w:val="28"/>
          <w:lang w:val="ru-RU" w:eastAsia="en-US"/>
        </w:rPr>
        <w:t>на</w:t>
      </w:r>
      <w:proofErr w:type="spellEnd"/>
      <w:proofErr w:type="gramEnd"/>
      <w:r>
        <w:rPr>
          <w:sz w:val="28"/>
          <w:szCs w:val="28"/>
          <w:lang w:val="ru-RU" w:eastAsia="en-US"/>
        </w:rPr>
        <w:t xml:space="preserve"> </w:t>
      </w:r>
      <w:proofErr w:type="spellStart"/>
      <w:r>
        <w:rPr>
          <w:sz w:val="28"/>
          <w:szCs w:val="28"/>
          <w:lang w:val="ru-RU" w:eastAsia="en-US"/>
        </w:rPr>
        <w:t>технологічного</w:t>
      </w:r>
      <w:proofErr w:type="spellEnd"/>
      <w:r>
        <w:rPr>
          <w:sz w:val="28"/>
          <w:szCs w:val="28"/>
          <w:lang w:val="ru-RU" w:eastAsia="en-US"/>
        </w:rPr>
        <w:t xml:space="preserve"> </w:t>
      </w:r>
      <w:proofErr w:type="spellStart"/>
      <w:r>
        <w:rPr>
          <w:sz w:val="28"/>
          <w:szCs w:val="28"/>
          <w:lang w:val="ru-RU" w:eastAsia="en-US"/>
        </w:rPr>
        <w:t>застарілого</w:t>
      </w:r>
      <w:proofErr w:type="spellEnd"/>
      <w:r>
        <w:rPr>
          <w:sz w:val="28"/>
          <w:szCs w:val="28"/>
          <w:lang w:val="ru-RU" w:eastAsia="en-US"/>
        </w:rPr>
        <w:t xml:space="preserve"> </w:t>
      </w:r>
      <w:proofErr w:type="spellStart"/>
      <w:r>
        <w:rPr>
          <w:sz w:val="28"/>
          <w:szCs w:val="28"/>
          <w:lang w:val="ru-RU" w:eastAsia="en-US"/>
        </w:rPr>
        <w:t>обладнання</w:t>
      </w:r>
      <w:proofErr w:type="spellEnd"/>
      <w:r>
        <w:rPr>
          <w:sz w:val="28"/>
          <w:szCs w:val="28"/>
          <w:lang w:val="ru-RU" w:eastAsia="en-US"/>
        </w:rPr>
        <w:t>;</w:t>
      </w:r>
    </w:p>
    <w:p w:rsidR="00C5723B" w:rsidRDefault="00C5723B" w:rsidP="00C5723B">
      <w:pPr>
        <w:tabs>
          <w:tab w:val="center" w:pos="4844"/>
        </w:tabs>
        <w:jc w:val="both"/>
        <w:rPr>
          <w:sz w:val="28"/>
          <w:szCs w:val="28"/>
          <w:lang w:val="ru-RU" w:eastAsia="en-US"/>
        </w:rPr>
      </w:pPr>
      <w:r>
        <w:rPr>
          <w:sz w:val="28"/>
          <w:szCs w:val="28"/>
          <w:lang w:val="ru-RU" w:eastAsia="en-US"/>
        </w:rPr>
        <w:t xml:space="preserve">-  </w:t>
      </w:r>
      <w:proofErr w:type="spellStart"/>
      <w:r>
        <w:rPr>
          <w:sz w:val="28"/>
          <w:szCs w:val="28"/>
          <w:lang w:val="ru-RU" w:eastAsia="en-US"/>
        </w:rPr>
        <w:t>урізноманітнення</w:t>
      </w:r>
      <w:proofErr w:type="spellEnd"/>
      <w:r>
        <w:rPr>
          <w:sz w:val="28"/>
          <w:szCs w:val="28"/>
          <w:lang w:val="ru-RU" w:eastAsia="en-US"/>
        </w:rPr>
        <w:t xml:space="preserve"> </w:t>
      </w:r>
      <w:proofErr w:type="spellStart"/>
      <w:r>
        <w:rPr>
          <w:sz w:val="28"/>
          <w:szCs w:val="28"/>
          <w:lang w:val="ru-RU" w:eastAsia="en-US"/>
        </w:rPr>
        <w:t>продукції</w:t>
      </w:r>
      <w:proofErr w:type="spellEnd"/>
      <w:r>
        <w:rPr>
          <w:sz w:val="28"/>
          <w:szCs w:val="28"/>
          <w:lang w:val="ru-RU" w:eastAsia="en-US"/>
        </w:rPr>
        <w:t>;</w:t>
      </w:r>
    </w:p>
    <w:p w:rsidR="00C5723B" w:rsidRDefault="00C5723B" w:rsidP="00C5723B">
      <w:pPr>
        <w:tabs>
          <w:tab w:val="center" w:pos="4844"/>
        </w:tabs>
        <w:jc w:val="both"/>
        <w:rPr>
          <w:sz w:val="28"/>
          <w:szCs w:val="28"/>
          <w:lang w:val="ru-RU" w:eastAsia="en-US"/>
        </w:rPr>
      </w:pPr>
      <w:r>
        <w:rPr>
          <w:sz w:val="28"/>
          <w:szCs w:val="28"/>
          <w:lang w:val="ru-RU" w:eastAsia="en-US"/>
        </w:rPr>
        <w:t xml:space="preserve">- </w:t>
      </w:r>
      <w:proofErr w:type="spellStart"/>
      <w:r>
        <w:rPr>
          <w:sz w:val="28"/>
          <w:szCs w:val="28"/>
          <w:lang w:val="ru-RU" w:eastAsia="en-US"/>
        </w:rPr>
        <w:t>покращення</w:t>
      </w:r>
      <w:proofErr w:type="spellEnd"/>
      <w:r>
        <w:rPr>
          <w:sz w:val="28"/>
          <w:szCs w:val="28"/>
          <w:lang w:val="ru-RU" w:eastAsia="en-US"/>
        </w:rPr>
        <w:t xml:space="preserve"> </w:t>
      </w:r>
      <w:proofErr w:type="spellStart"/>
      <w:r>
        <w:rPr>
          <w:sz w:val="28"/>
          <w:szCs w:val="28"/>
          <w:lang w:val="ru-RU" w:eastAsia="en-US"/>
        </w:rPr>
        <w:t>роз'язнювальної</w:t>
      </w:r>
      <w:proofErr w:type="spellEnd"/>
      <w:r>
        <w:rPr>
          <w:sz w:val="28"/>
          <w:szCs w:val="28"/>
          <w:lang w:val="ru-RU" w:eastAsia="en-US"/>
        </w:rPr>
        <w:t xml:space="preserve"> </w:t>
      </w:r>
      <w:proofErr w:type="spellStart"/>
      <w:r>
        <w:rPr>
          <w:sz w:val="28"/>
          <w:szCs w:val="28"/>
          <w:lang w:val="ru-RU" w:eastAsia="en-US"/>
        </w:rPr>
        <w:t>роботи</w:t>
      </w:r>
      <w:proofErr w:type="spellEnd"/>
      <w:r>
        <w:rPr>
          <w:sz w:val="28"/>
          <w:szCs w:val="28"/>
          <w:lang w:val="ru-RU" w:eastAsia="en-US"/>
        </w:rPr>
        <w:t xml:space="preserve"> </w:t>
      </w:r>
      <w:proofErr w:type="spellStart"/>
      <w:r>
        <w:rPr>
          <w:sz w:val="28"/>
          <w:szCs w:val="28"/>
          <w:lang w:val="ru-RU" w:eastAsia="en-US"/>
        </w:rPr>
        <w:t>серед</w:t>
      </w:r>
      <w:proofErr w:type="spellEnd"/>
      <w:r>
        <w:rPr>
          <w:sz w:val="28"/>
          <w:szCs w:val="28"/>
          <w:lang w:val="ru-RU" w:eastAsia="en-US"/>
        </w:rPr>
        <w:t xml:space="preserve"> </w:t>
      </w:r>
      <w:proofErr w:type="spellStart"/>
      <w:r>
        <w:rPr>
          <w:sz w:val="28"/>
          <w:szCs w:val="28"/>
          <w:lang w:val="ru-RU" w:eastAsia="en-US"/>
        </w:rPr>
        <w:t>батьків</w:t>
      </w:r>
      <w:proofErr w:type="spellEnd"/>
      <w:r>
        <w:rPr>
          <w:sz w:val="28"/>
          <w:szCs w:val="28"/>
          <w:lang w:val="ru-RU" w:eastAsia="en-US"/>
        </w:rPr>
        <w:t xml:space="preserve"> </w:t>
      </w:r>
      <w:proofErr w:type="spellStart"/>
      <w:r>
        <w:rPr>
          <w:sz w:val="28"/>
          <w:szCs w:val="28"/>
          <w:lang w:val="ru-RU" w:eastAsia="en-US"/>
        </w:rPr>
        <w:t>щодо</w:t>
      </w:r>
      <w:proofErr w:type="spellEnd"/>
      <w:r>
        <w:rPr>
          <w:sz w:val="28"/>
          <w:szCs w:val="28"/>
          <w:lang w:val="ru-RU" w:eastAsia="en-US"/>
        </w:rPr>
        <w:t xml:space="preserve"> </w:t>
      </w:r>
      <w:proofErr w:type="spellStart"/>
      <w:r>
        <w:rPr>
          <w:sz w:val="28"/>
          <w:szCs w:val="28"/>
          <w:lang w:val="ru-RU" w:eastAsia="en-US"/>
        </w:rPr>
        <w:t>необхідності</w:t>
      </w:r>
      <w:proofErr w:type="spellEnd"/>
      <w:r>
        <w:rPr>
          <w:sz w:val="28"/>
          <w:szCs w:val="28"/>
          <w:lang w:val="ru-RU" w:eastAsia="en-US"/>
        </w:rPr>
        <w:t xml:space="preserve"> </w:t>
      </w:r>
      <w:proofErr w:type="spellStart"/>
      <w:r>
        <w:rPr>
          <w:sz w:val="28"/>
          <w:szCs w:val="28"/>
          <w:lang w:val="ru-RU" w:eastAsia="en-US"/>
        </w:rPr>
        <w:t>вживання</w:t>
      </w:r>
      <w:proofErr w:type="spellEnd"/>
      <w:r>
        <w:rPr>
          <w:sz w:val="28"/>
          <w:szCs w:val="28"/>
          <w:lang w:val="ru-RU" w:eastAsia="en-US"/>
        </w:rPr>
        <w:t xml:space="preserve"> </w:t>
      </w:r>
      <w:proofErr w:type="spellStart"/>
      <w:r>
        <w:rPr>
          <w:sz w:val="28"/>
          <w:szCs w:val="28"/>
          <w:lang w:val="ru-RU" w:eastAsia="en-US"/>
        </w:rPr>
        <w:t>дитячим</w:t>
      </w:r>
      <w:proofErr w:type="spellEnd"/>
      <w:r>
        <w:rPr>
          <w:sz w:val="28"/>
          <w:szCs w:val="28"/>
          <w:lang w:val="ru-RU" w:eastAsia="en-US"/>
        </w:rPr>
        <w:t xml:space="preserve"> </w:t>
      </w:r>
      <w:proofErr w:type="spellStart"/>
      <w:r>
        <w:rPr>
          <w:sz w:val="28"/>
          <w:szCs w:val="28"/>
          <w:lang w:val="ru-RU" w:eastAsia="en-US"/>
        </w:rPr>
        <w:t>організмом</w:t>
      </w:r>
      <w:proofErr w:type="spellEnd"/>
      <w:r>
        <w:rPr>
          <w:sz w:val="28"/>
          <w:szCs w:val="28"/>
          <w:lang w:val="ru-RU" w:eastAsia="en-US"/>
        </w:rPr>
        <w:t xml:space="preserve"> </w:t>
      </w:r>
      <w:proofErr w:type="spellStart"/>
      <w:proofErr w:type="gramStart"/>
      <w:r>
        <w:rPr>
          <w:sz w:val="28"/>
          <w:szCs w:val="28"/>
          <w:lang w:val="ru-RU" w:eastAsia="en-US"/>
        </w:rPr>
        <w:t>св</w:t>
      </w:r>
      <w:proofErr w:type="gramEnd"/>
      <w:r>
        <w:rPr>
          <w:sz w:val="28"/>
          <w:szCs w:val="28"/>
          <w:lang w:val="ru-RU" w:eastAsia="en-US"/>
        </w:rPr>
        <w:t>іжої</w:t>
      </w:r>
      <w:proofErr w:type="spellEnd"/>
      <w:r>
        <w:rPr>
          <w:sz w:val="28"/>
          <w:szCs w:val="28"/>
          <w:lang w:val="ru-RU" w:eastAsia="en-US"/>
        </w:rPr>
        <w:t xml:space="preserve"> </w:t>
      </w:r>
      <w:proofErr w:type="spellStart"/>
      <w:r>
        <w:rPr>
          <w:sz w:val="28"/>
          <w:szCs w:val="28"/>
          <w:lang w:val="ru-RU" w:eastAsia="en-US"/>
        </w:rPr>
        <w:t>гарячої</w:t>
      </w:r>
      <w:proofErr w:type="spellEnd"/>
      <w:r>
        <w:rPr>
          <w:sz w:val="28"/>
          <w:szCs w:val="28"/>
          <w:lang w:val="ru-RU" w:eastAsia="en-US"/>
        </w:rPr>
        <w:t xml:space="preserve"> </w:t>
      </w:r>
      <w:proofErr w:type="spellStart"/>
      <w:r>
        <w:rPr>
          <w:sz w:val="28"/>
          <w:szCs w:val="28"/>
          <w:lang w:val="ru-RU" w:eastAsia="en-US"/>
        </w:rPr>
        <w:t>їжі</w:t>
      </w:r>
      <w:proofErr w:type="spellEnd"/>
      <w:r>
        <w:rPr>
          <w:sz w:val="28"/>
          <w:szCs w:val="28"/>
          <w:lang w:val="ru-RU" w:eastAsia="en-US"/>
        </w:rPr>
        <w:t xml:space="preserve"> .</w:t>
      </w:r>
    </w:p>
    <w:p w:rsidR="00C5723B" w:rsidRDefault="00C5723B" w:rsidP="00C5723B">
      <w:pPr>
        <w:tabs>
          <w:tab w:val="center" w:pos="4844"/>
        </w:tabs>
        <w:jc w:val="both"/>
        <w:rPr>
          <w:sz w:val="28"/>
          <w:szCs w:val="28"/>
          <w:lang w:eastAsia="en-US"/>
        </w:rPr>
      </w:pPr>
      <w:r>
        <w:rPr>
          <w:sz w:val="28"/>
          <w:szCs w:val="28"/>
          <w:lang w:eastAsia="en-US"/>
        </w:rPr>
        <w:lastRenderedPageBreak/>
        <w:t xml:space="preserve">         У закладі створено умови для використання мережі Інтернет, в учасників освітнього процесу формуються навички безпечної поведінки в Інтернеті. На жаль</w:t>
      </w:r>
      <w:r>
        <w:rPr>
          <w:sz w:val="28"/>
          <w:szCs w:val="28"/>
          <w:lang w:eastAsia="en-US"/>
        </w:rPr>
        <w:t>,</w:t>
      </w:r>
      <w:r>
        <w:rPr>
          <w:sz w:val="28"/>
          <w:szCs w:val="28"/>
          <w:lang w:eastAsia="en-US"/>
        </w:rPr>
        <w:t xml:space="preserve"> відсутні обмеження доступу до сайтів з небажаним змістом, використовується антивірусне програмне забезпечення. </w:t>
      </w:r>
      <w:r>
        <w:rPr>
          <w:rFonts w:eastAsia="Calibri"/>
          <w:sz w:val="28"/>
          <w:szCs w:val="28"/>
          <w:lang w:eastAsia="en-US"/>
        </w:rPr>
        <w:t>Опитування (анкетування, діагностичне дослідження) здійснювалося з використанням цифрових технологій (</w:t>
      </w:r>
      <w:r>
        <w:rPr>
          <w:rFonts w:eastAsia="Calibri"/>
          <w:sz w:val="28"/>
          <w:szCs w:val="28"/>
          <w:lang w:val="en-US" w:eastAsia="en-US"/>
        </w:rPr>
        <w:t>Google</w:t>
      </w:r>
      <w:r>
        <w:rPr>
          <w:rFonts w:eastAsia="Calibri"/>
          <w:sz w:val="28"/>
          <w:szCs w:val="28"/>
          <w:lang w:eastAsia="en-US"/>
        </w:rPr>
        <w:t xml:space="preserve"> форми). З</w:t>
      </w:r>
      <w:r>
        <w:rPr>
          <w:sz w:val="28"/>
          <w:szCs w:val="28"/>
          <w:lang w:eastAsia="en-US"/>
        </w:rPr>
        <w:t xml:space="preserve">добувачі освіти взяли активну участь у Всеукраїнському конкурсі «Безпечний Інтернет 2.0» та у Всеукраїнському </w:t>
      </w:r>
      <w:proofErr w:type="spellStart"/>
      <w:r>
        <w:rPr>
          <w:sz w:val="28"/>
          <w:szCs w:val="28"/>
          <w:lang w:eastAsia="en-US"/>
        </w:rPr>
        <w:t>інтернет-конкурсі</w:t>
      </w:r>
      <w:proofErr w:type="spellEnd"/>
      <w:r>
        <w:rPr>
          <w:sz w:val="28"/>
          <w:szCs w:val="28"/>
          <w:lang w:eastAsia="en-US"/>
        </w:rPr>
        <w:t xml:space="preserve"> «День без мобільного </w:t>
      </w:r>
      <w:proofErr w:type="spellStart"/>
      <w:r>
        <w:rPr>
          <w:sz w:val="28"/>
          <w:szCs w:val="28"/>
          <w:lang w:eastAsia="en-US"/>
        </w:rPr>
        <w:t>телефона</w:t>
      </w:r>
      <w:proofErr w:type="spellEnd"/>
      <w:r>
        <w:rPr>
          <w:sz w:val="28"/>
          <w:szCs w:val="28"/>
          <w:lang w:eastAsia="en-US"/>
        </w:rPr>
        <w:t>». Разом з цим, є потреба в подальшому продовженні просвітницько-профілактичної роботи з даного питання, залученні молодшої та середньої вікової групи до Всеукраїнської акції #</w:t>
      </w:r>
      <w:r>
        <w:rPr>
          <w:sz w:val="28"/>
          <w:szCs w:val="28"/>
          <w:lang w:val="en-US" w:eastAsia="en-US"/>
        </w:rPr>
        <w:t>STOP</w:t>
      </w:r>
      <w:r>
        <w:rPr>
          <w:sz w:val="28"/>
          <w:szCs w:val="28"/>
          <w:lang w:eastAsia="en-US"/>
        </w:rPr>
        <w:t>_</w:t>
      </w:r>
      <w:r>
        <w:rPr>
          <w:sz w:val="28"/>
          <w:szCs w:val="28"/>
          <w:lang w:val="en-US" w:eastAsia="en-US"/>
        </w:rPr>
        <w:t>SEX</w:t>
      </w:r>
      <w:proofErr w:type="spellStart"/>
      <w:r>
        <w:rPr>
          <w:sz w:val="28"/>
          <w:szCs w:val="28"/>
          <w:lang w:eastAsia="en-US"/>
        </w:rPr>
        <w:t>тинг</w:t>
      </w:r>
      <w:proofErr w:type="spellEnd"/>
      <w:r>
        <w:rPr>
          <w:sz w:val="28"/>
          <w:szCs w:val="28"/>
          <w:lang w:eastAsia="en-US"/>
        </w:rPr>
        <w:t xml:space="preserve"> та інші.</w:t>
      </w:r>
    </w:p>
    <w:p w:rsidR="00C5723B" w:rsidRDefault="00C5723B" w:rsidP="00C5723B">
      <w:pPr>
        <w:tabs>
          <w:tab w:val="center" w:pos="4844"/>
        </w:tabs>
        <w:jc w:val="both"/>
        <w:rPr>
          <w:sz w:val="28"/>
          <w:szCs w:val="28"/>
          <w:lang w:eastAsia="en-US"/>
        </w:rPr>
      </w:pPr>
    </w:p>
    <w:p w:rsidR="00C5723B" w:rsidRDefault="00C5723B" w:rsidP="00C5723B">
      <w:pPr>
        <w:jc w:val="both"/>
        <w:rPr>
          <w:b/>
          <w:sz w:val="28"/>
          <w:szCs w:val="28"/>
          <w:lang w:eastAsia="en-US"/>
        </w:rPr>
      </w:pPr>
      <w:proofErr w:type="spellStart"/>
      <w:r>
        <w:rPr>
          <w:sz w:val="28"/>
          <w:szCs w:val="28"/>
          <w:lang w:val="ru-RU" w:eastAsia="en-US"/>
        </w:rPr>
        <w:t>Вимога</w:t>
      </w:r>
      <w:proofErr w:type="spellEnd"/>
      <w:r>
        <w:rPr>
          <w:sz w:val="28"/>
          <w:szCs w:val="28"/>
          <w:lang w:val="ru-RU" w:eastAsia="en-US"/>
        </w:rPr>
        <w:t xml:space="preserve"> 1.2</w:t>
      </w:r>
      <w:r>
        <w:rPr>
          <w:sz w:val="28"/>
          <w:szCs w:val="28"/>
          <w:lang w:eastAsia="en-US"/>
        </w:rPr>
        <w:t xml:space="preserve">. </w:t>
      </w:r>
      <w:r>
        <w:rPr>
          <w:b/>
          <w:sz w:val="28"/>
          <w:szCs w:val="28"/>
          <w:lang w:eastAsia="en-US"/>
        </w:rPr>
        <w:t>Створення освітнього середовища, вільного від будь-яких форм насильства та дискримінації</w:t>
      </w:r>
    </w:p>
    <w:p w:rsidR="00C5723B" w:rsidRDefault="00C5723B" w:rsidP="00C5723B">
      <w:pPr>
        <w:jc w:val="both"/>
        <w:rPr>
          <w:rFonts w:eastAsia="Calibri"/>
          <w:sz w:val="28"/>
          <w:szCs w:val="28"/>
          <w:lang w:eastAsia="en-US"/>
        </w:rPr>
      </w:pPr>
      <w:r>
        <w:rPr>
          <w:rFonts w:eastAsia="Calibri"/>
          <w:sz w:val="28"/>
          <w:szCs w:val="28"/>
          <w:lang w:eastAsia="en-US"/>
        </w:rPr>
        <w:t xml:space="preserve">          У закладі освіти розроблені Правила поведінки учасників освітнього процесу, які оприлюднені на сайті закладу освіти для ознайомлення.</w:t>
      </w:r>
    </w:p>
    <w:p w:rsidR="00C5723B" w:rsidRDefault="00C5723B" w:rsidP="00C5723B">
      <w:pPr>
        <w:jc w:val="both"/>
        <w:rPr>
          <w:rFonts w:eastAsia="Calibri"/>
          <w:sz w:val="28"/>
          <w:szCs w:val="28"/>
          <w:lang w:eastAsia="en-US"/>
        </w:rPr>
      </w:pPr>
      <w:r>
        <w:rPr>
          <w:rFonts w:eastAsia="Calibri"/>
          <w:sz w:val="28"/>
          <w:szCs w:val="28"/>
          <w:lang w:eastAsia="en-US"/>
        </w:rPr>
        <w:t xml:space="preserve">           Відповідно до Програми моніторингових досліджень «Спостереження за освітнім середовищем» у закладі освіти проведено діагностичне дослідження (анкетування). Дослідження проведено в </w:t>
      </w:r>
      <w:proofErr w:type="spellStart"/>
      <w:r>
        <w:rPr>
          <w:rFonts w:eastAsia="Calibri"/>
          <w:sz w:val="28"/>
          <w:szCs w:val="28"/>
          <w:lang w:eastAsia="en-US"/>
        </w:rPr>
        <w:t>онлайн-форматі</w:t>
      </w:r>
      <w:proofErr w:type="spellEnd"/>
      <w:r>
        <w:rPr>
          <w:rFonts w:eastAsia="Calibri"/>
          <w:sz w:val="28"/>
          <w:szCs w:val="28"/>
          <w:lang w:eastAsia="en-US"/>
        </w:rPr>
        <w:t xml:space="preserve">. </w:t>
      </w:r>
    </w:p>
    <w:p w:rsidR="00C5723B" w:rsidRDefault="00C5723B" w:rsidP="00C5723B">
      <w:pPr>
        <w:tabs>
          <w:tab w:val="left" w:pos="1418"/>
          <w:tab w:val="left" w:pos="2410"/>
        </w:tabs>
        <w:jc w:val="both"/>
        <w:rPr>
          <w:sz w:val="28"/>
          <w:szCs w:val="28"/>
          <w:lang w:eastAsia="en-US"/>
        </w:rPr>
      </w:pPr>
      <w:r>
        <w:rPr>
          <w:rFonts w:eastAsia="Calibri"/>
          <w:sz w:val="28"/>
          <w:szCs w:val="28"/>
          <w:lang w:eastAsia="en-US"/>
        </w:rPr>
        <w:t xml:space="preserve">        92,3 % опитаних учнів добре знають, що</w:t>
      </w:r>
      <w:r>
        <w:rPr>
          <w:sz w:val="28"/>
          <w:szCs w:val="28"/>
          <w:lang w:eastAsia="en-US"/>
        </w:rPr>
        <w:t xml:space="preserve"> правила розроблено, оприлюднено, і їх дотримуються. Сигналом про початок навчальних занять є дзвоник; коли пролунав дзвоник школярі повинні сісти на місце та підготуватися до уроку; вживати їжу можна тільки під час перерви в їдальні; учні мають право користуватися телефоном в закладі під час перерви; на навчання запізнюватися не можна; бігати в ліцеї можна лише на уроках фізичної культури; сміття потрібно викидати у смітник; учень самостійно повинен виконувати завдання, які задає вчитель; не можна кривдити та ображати інших учасників навчального процесу.</w:t>
      </w:r>
    </w:p>
    <w:p w:rsidR="00C5723B" w:rsidRDefault="00C5723B" w:rsidP="00C5723B">
      <w:pPr>
        <w:tabs>
          <w:tab w:val="left" w:pos="1138"/>
          <w:tab w:val="left" w:pos="2410"/>
        </w:tabs>
        <w:jc w:val="both"/>
      </w:pPr>
      <w:r>
        <w:rPr>
          <w:sz w:val="28"/>
          <w:szCs w:val="28"/>
          <w:lang w:eastAsia="en-US"/>
        </w:rPr>
        <w:t xml:space="preserve">      </w:t>
      </w:r>
      <w:r>
        <w:rPr>
          <w:sz w:val="28"/>
          <w:szCs w:val="28"/>
        </w:rPr>
        <w:t xml:space="preserve">Висновки: більшість респондентів, що прийняли участь у діагностичному дослідженні, показали високий рівень обізнаності </w:t>
      </w:r>
      <w:r>
        <w:rPr>
          <w:sz w:val="28"/>
          <w:szCs w:val="28"/>
          <w:lang w:eastAsia="en-US"/>
        </w:rPr>
        <w:t>щодо питань, пов’язаних з правилами поведінки в закладі освіти. Відбувається постійне спостереження працівниками закладу за дотриманням правил поведінки учасниками освітнього процесу (чергування вчителів і технічного персоналу на перервах та на території закладу).</w:t>
      </w:r>
    </w:p>
    <w:p w:rsidR="00C5723B" w:rsidRDefault="00C5723B" w:rsidP="00C5723B">
      <w:pPr>
        <w:tabs>
          <w:tab w:val="left" w:pos="1418"/>
          <w:tab w:val="left" w:pos="2410"/>
        </w:tabs>
        <w:jc w:val="both"/>
      </w:pPr>
      <w:r>
        <w:rPr>
          <w:sz w:val="28"/>
          <w:szCs w:val="28"/>
          <w:lang w:eastAsia="en-US"/>
        </w:rPr>
        <w:t xml:space="preserve">   Учасники освітнього процесу взаємодіють на засадах взаємоповаги. Спостерігаються поодинокі випадки образливої поведінки, прояви фізичного або психологічного насильства серед дітей. Педагогічні працівники не застосовують фізичного покарання, психологічного насилля над здобувачами освіти. Діагностичне дослідження </w:t>
      </w:r>
      <w:r>
        <w:rPr>
          <w:sz w:val="28"/>
          <w:szCs w:val="28"/>
        </w:rPr>
        <w:t xml:space="preserve">показали достатній рівень обізнаності </w:t>
      </w:r>
      <w:r>
        <w:rPr>
          <w:sz w:val="28"/>
          <w:szCs w:val="28"/>
          <w:lang w:eastAsia="en-US"/>
        </w:rPr>
        <w:t xml:space="preserve">щодо питань пов’язаних з </w:t>
      </w:r>
      <w:proofErr w:type="spellStart"/>
      <w:r>
        <w:rPr>
          <w:sz w:val="28"/>
          <w:szCs w:val="28"/>
          <w:lang w:eastAsia="en-US"/>
        </w:rPr>
        <w:t>булінгом</w:t>
      </w:r>
      <w:proofErr w:type="spellEnd"/>
      <w:r>
        <w:rPr>
          <w:sz w:val="28"/>
          <w:szCs w:val="28"/>
          <w:lang w:eastAsia="en-US"/>
        </w:rPr>
        <w:t xml:space="preserve">. Слід зазначити, що учні 10-11 класів мають більш </w:t>
      </w:r>
      <w:proofErr w:type="spellStart"/>
      <w:r>
        <w:rPr>
          <w:sz w:val="28"/>
          <w:szCs w:val="28"/>
          <w:lang w:eastAsia="en-US"/>
        </w:rPr>
        <w:t>грунтовні</w:t>
      </w:r>
      <w:proofErr w:type="spellEnd"/>
      <w:r>
        <w:rPr>
          <w:sz w:val="28"/>
          <w:szCs w:val="28"/>
          <w:lang w:eastAsia="en-US"/>
        </w:rPr>
        <w:t xml:space="preserve"> знання з даного питання, ніж учні 7-9-их класів. Класним керівникам рекомендовано </w:t>
      </w:r>
      <w:r>
        <w:rPr>
          <w:sz w:val="28"/>
          <w:szCs w:val="28"/>
        </w:rPr>
        <w:t xml:space="preserve">продовжувати просвітницько-профілактичну роботу щодо попередження насильства та </w:t>
      </w:r>
      <w:proofErr w:type="spellStart"/>
      <w:r>
        <w:rPr>
          <w:sz w:val="28"/>
          <w:szCs w:val="28"/>
        </w:rPr>
        <w:t>булінгу</w:t>
      </w:r>
      <w:proofErr w:type="spellEnd"/>
      <w:r>
        <w:rPr>
          <w:sz w:val="28"/>
          <w:szCs w:val="28"/>
        </w:rPr>
        <w:t>;</w:t>
      </w:r>
      <w:r>
        <w:rPr>
          <w:sz w:val="28"/>
          <w:szCs w:val="28"/>
          <w:lang w:eastAsia="en-US"/>
        </w:rPr>
        <w:t xml:space="preserve"> </w:t>
      </w:r>
      <w:r>
        <w:rPr>
          <w:sz w:val="28"/>
          <w:szCs w:val="28"/>
        </w:rPr>
        <w:t xml:space="preserve">у ході підготовки і проведення заходів з профілактики проявів </w:t>
      </w:r>
      <w:proofErr w:type="spellStart"/>
      <w:r>
        <w:rPr>
          <w:sz w:val="28"/>
          <w:szCs w:val="28"/>
        </w:rPr>
        <w:t>булінгу</w:t>
      </w:r>
      <w:proofErr w:type="spellEnd"/>
      <w:r>
        <w:rPr>
          <w:sz w:val="28"/>
          <w:szCs w:val="28"/>
        </w:rPr>
        <w:t xml:space="preserve"> серед здобувачів освіти використовувати сучасні інформаційно-комунікативні </w:t>
      </w:r>
      <w:r>
        <w:rPr>
          <w:sz w:val="28"/>
          <w:szCs w:val="28"/>
        </w:rPr>
        <w:lastRenderedPageBreak/>
        <w:t xml:space="preserve">технології, до переліку форм роботи додати такі, як: креативні </w:t>
      </w:r>
      <w:proofErr w:type="spellStart"/>
      <w:r>
        <w:rPr>
          <w:sz w:val="28"/>
          <w:szCs w:val="28"/>
        </w:rPr>
        <w:t>хаби</w:t>
      </w:r>
      <w:proofErr w:type="spellEnd"/>
      <w:r>
        <w:rPr>
          <w:sz w:val="28"/>
          <w:szCs w:val="28"/>
        </w:rPr>
        <w:t xml:space="preserve">, </w:t>
      </w:r>
      <w:proofErr w:type="spellStart"/>
      <w:r>
        <w:rPr>
          <w:sz w:val="28"/>
          <w:szCs w:val="28"/>
        </w:rPr>
        <w:t>хвилинки-моралинки</w:t>
      </w:r>
      <w:proofErr w:type="spellEnd"/>
      <w:r>
        <w:rPr>
          <w:sz w:val="28"/>
          <w:szCs w:val="28"/>
        </w:rPr>
        <w:t xml:space="preserve">, </w:t>
      </w:r>
      <w:proofErr w:type="spellStart"/>
      <w:r>
        <w:rPr>
          <w:sz w:val="28"/>
          <w:szCs w:val="28"/>
        </w:rPr>
        <w:t>квізи</w:t>
      </w:r>
      <w:proofErr w:type="spellEnd"/>
      <w:r>
        <w:rPr>
          <w:sz w:val="28"/>
          <w:szCs w:val="28"/>
        </w:rPr>
        <w:t>, соціальні ролики тощо.</w:t>
      </w:r>
    </w:p>
    <w:p w:rsidR="00C5723B" w:rsidRDefault="00C5723B" w:rsidP="00C5723B">
      <w:pPr>
        <w:tabs>
          <w:tab w:val="left" w:pos="1418"/>
          <w:tab w:val="left" w:pos="2410"/>
        </w:tabs>
        <w:jc w:val="both"/>
        <w:rPr>
          <w:sz w:val="28"/>
          <w:szCs w:val="28"/>
          <w:lang w:eastAsia="en-US"/>
        </w:rPr>
      </w:pPr>
    </w:p>
    <w:p w:rsidR="00C5723B" w:rsidRDefault="00C5723B" w:rsidP="00C5723B">
      <w:pPr>
        <w:tabs>
          <w:tab w:val="left" w:pos="1418"/>
          <w:tab w:val="left" w:pos="2410"/>
        </w:tabs>
        <w:jc w:val="both"/>
        <w:rPr>
          <w:sz w:val="28"/>
          <w:szCs w:val="28"/>
          <w:lang w:eastAsia="en-US"/>
        </w:rPr>
      </w:pPr>
      <w:proofErr w:type="spellStart"/>
      <w:r>
        <w:rPr>
          <w:sz w:val="28"/>
          <w:szCs w:val="28"/>
          <w:lang w:val="ru-RU" w:eastAsia="en-US"/>
        </w:rPr>
        <w:t>Вимога</w:t>
      </w:r>
      <w:proofErr w:type="spellEnd"/>
      <w:r>
        <w:rPr>
          <w:sz w:val="28"/>
          <w:szCs w:val="28"/>
          <w:lang w:val="ru-RU" w:eastAsia="en-US"/>
        </w:rPr>
        <w:t xml:space="preserve"> 1.3</w:t>
      </w:r>
      <w:r>
        <w:rPr>
          <w:sz w:val="28"/>
          <w:szCs w:val="28"/>
          <w:lang w:eastAsia="en-US"/>
        </w:rPr>
        <w:t xml:space="preserve">. </w:t>
      </w:r>
      <w:r>
        <w:rPr>
          <w:b/>
          <w:sz w:val="28"/>
          <w:szCs w:val="28"/>
          <w:lang w:eastAsia="en-US"/>
        </w:rPr>
        <w:t>Формування інклюзивного, розвивального та мотивуючого до навчання освітнього простору</w:t>
      </w:r>
    </w:p>
    <w:p w:rsidR="00C5723B" w:rsidRDefault="00C5723B" w:rsidP="00C5723B">
      <w:pPr>
        <w:tabs>
          <w:tab w:val="left" w:pos="1418"/>
          <w:tab w:val="left" w:pos="2410"/>
        </w:tabs>
        <w:jc w:val="both"/>
      </w:pPr>
      <w:r>
        <w:rPr>
          <w:sz w:val="28"/>
          <w:szCs w:val="28"/>
          <w:lang w:eastAsia="en-US"/>
        </w:rPr>
        <w:t xml:space="preserve">     У закладі створено умови для навчання дітей з особливими освітніми потребами. Забезпечено </w:t>
      </w:r>
      <w:proofErr w:type="spellStart"/>
      <w:r>
        <w:rPr>
          <w:sz w:val="28"/>
          <w:szCs w:val="28"/>
          <w:lang w:eastAsia="en-US"/>
        </w:rPr>
        <w:t>безбар’єрний</w:t>
      </w:r>
      <w:proofErr w:type="spellEnd"/>
      <w:r>
        <w:rPr>
          <w:sz w:val="28"/>
          <w:szCs w:val="28"/>
          <w:lang w:eastAsia="en-US"/>
        </w:rPr>
        <w:t xml:space="preserve"> доступ до будівлі закладу (пандус), дверний прохід не забезпечує можливість проїзду візком, в наявності вказівники, рекреації, коридори, виходи не захаращені. У класних кімнатах початкової  школи учнівські столи та парти регулюються за висотою. Шафи, полиці, стелажі надійно закріплені. Оформлено 4 кабінети для учнів 1-4 класів Нової української школи. Для учнів 1 класу у 2021/2022 навчальному році отримано за рахунок державної субвенції новий дидактичний матеріал, демонстраційний навчальний матеріал та ноутбук. Нові парти, на жаль, не отримали. Приміщення та територія закладу освіти облаштовується з урахуванням принципів універсального дизайну та розумного пристосування. </w:t>
      </w:r>
    </w:p>
    <w:p w:rsidR="00C5723B" w:rsidRDefault="00C5723B" w:rsidP="00C5723B">
      <w:pPr>
        <w:tabs>
          <w:tab w:val="left" w:pos="1418"/>
          <w:tab w:val="left" w:pos="2410"/>
        </w:tabs>
        <w:jc w:val="both"/>
        <w:rPr>
          <w:sz w:val="28"/>
          <w:szCs w:val="28"/>
          <w:lang w:eastAsia="en-US"/>
        </w:rPr>
      </w:pPr>
      <w:r>
        <w:rPr>
          <w:sz w:val="28"/>
          <w:szCs w:val="28"/>
          <w:lang w:eastAsia="en-US"/>
        </w:rPr>
        <w:t xml:space="preserve">       Разом з цим, потребує покращення архітектурна доступність для осіб з особливими освітніми потребами (можливість пересування між поверхами), візуалізація приміщень, підло</w:t>
      </w:r>
      <w:r>
        <w:rPr>
          <w:sz w:val="28"/>
          <w:szCs w:val="28"/>
          <w:lang w:eastAsia="en-US"/>
        </w:rPr>
        <w:t>ги, сходів</w:t>
      </w:r>
      <w:r>
        <w:rPr>
          <w:sz w:val="28"/>
          <w:szCs w:val="28"/>
          <w:lang w:eastAsia="en-US"/>
        </w:rPr>
        <w:t>, інсталяції, створення та оформлення ресурсної кімнати.</w:t>
      </w:r>
    </w:p>
    <w:p w:rsidR="00C5723B" w:rsidRDefault="00C5723B" w:rsidP="00C5723B">
      <w:pPr>
        <w:jc w:val="both"/>
        <w:rPr>
          <w:rFonts w:eastAsia="Calibri"/>
          <w:sz w:val="28"/>
          <w:szCs w:val="28"/>
          <w:lang w:eastAsia="en-US"/>
        </w:rPr>
      </w:pPr>
      <w:r>
        <w:rPr>
          <w:sz w:val="28"/>
          <w:szCs w:val="28"/>
        </w:rPr>
        <w:t xml:space="preserve">       </w:t>
      </w:r>
      <w:r>
        <w:rPr>
          <w:rFonts w:eastAsia="Calibri"/>
          <w:sz w:val="28"/>
          <w:szCs w:val="28"/>
          <w:lang w:eastAsia="en-US"/>
        </w:rPr>
        <w:t>У закладі освіти функціонує шкільна бібліотека.</w:t>
      </w:r>
      <w:r>
        <w:rPr>
          <w:bCs/>
          <w:sz w:val="28"/>
          <w:szCs w:val="28"/>
          <w:lang w:eastAsia="en-US"/>
        </w:rPr>
        <w:t xml:space="preserve"> Бібліотечний фонд підручників на 2021 рік складає:</w:t>
      </w:r>
      <w:r>
        <w:rPr>
          <w:b/>
          <w:sz w:val="28"/>
          <w:szCs w:val="28"/>
          <w:lang w:eastAsia="en-US"/>
        </w:rPr>
        <w:t xml:space="preserve"> </w:t>
      </w:r>
      <w:r>
        <w:rPr>
          <w:sz w:val="28"/>
          <w:szCs w:val="28"/>
          <w:lang w:eastAsia="en-US"/>
        </w:rPr>
        <w:t>7877 книг. З них: підручників 2287; брошур, журналів – 5500. Бібліотекар закладу проводить бібліотечні уроки, заходи до визначних дат. Здобувачі освіти відвідують бібліотеку під час перерв та після уроків, працюють над індивідуальними та груповими завданнями. Приміщення бібліотеки не використовується для проведення навчальних занять, культурно-освітніх заходів, відсутнє підключення до Інтернету.</w:t>
      </w:r>
    </w:p>
    <w:p w:rsidR="00C5723B" w:rsidRDefault="00C5723B" w:rsidP="00C5723B">
      <w:pPr>
        <w:jc w:val="both"/>
        <w:rPr>
          <w:sz w:val="28"/>
          <w:szCs w:val="28"/>
        </w:rPr>
      </w:pPr>
    </w:p>
    <w:p w:rsidR="00C5723B" w:rsidRDefault="00C5723B" w:rsidP="00C5723B">
      <w:pPr>
        <w:jc w:val="both"/>
        <w:rPr>
          <w:sz w:val="28"/>
          <w:szCs w:val="28"/>
        </w:rPr>
      </w:pPr>
    </w:p>
    <w:p w:rsidR="00C5723B" w:rsidRDefault="00C5723B" w:rsidP="00C5723B">
      <w:pPr>
        <w:jc w:val="both"/>
        <w:rPr>
          <w:sz w:val="28"/>
          <w:szCs w:val="28"/>
        </w:rPr>
      </w:pPr>
    </w:p>
    <w:p w:rsidR="00C5723B" w:rsidRDefault="00C5723B" w:rsidP="00C5723B">
      <w:pPr>
        <w:jc w:val="both"/>
        <w:rPr>
          <w:sz w:val="28"/>
          <w:szCs w:val="28"/>
        </w:rPr>
      </w:pPr>
    </w:p>
    <w:p w:rsidR="00C5723B" w:rsidRDefault="00C5723B" w:rsidP="00C5723B">
      <w:pPr>
        <w:jc w:val="both"/>
        <w:rPr>
          <w:sz w:val="28"/>
          <w:szCs w:val="28"/>
        </w:rPr>
      </w:pPr>
    </w:p>
    <w:p w:rsidR="00C5723B" w:rsidRDefault="00C5723B" w:rsidP="00C5723B">
      <w:pPr>
        <w:jc w:val="both"/>
        <w:rPr>
          <w:sz w:val="28"/>
          <w:szCs w:val="28"/>
        </w:rPr>
      </w:pPr>
    </w:p>
    <w:p w:rsidR="00C5723B" w:rsidRDefault="00C5723B" w:rsidP="00C5723B">
      <w:pPr>
        <w:jc w:val="both"/>
        <w:rPr>
          <w:sz w:val="28"/>
          <w:szCs w:val="28"/>
        </w:rPr>
      </w:pPr>
    </w:p>
    <w:p w:rsidR="00C5723B" w:rsidRDefault="00C5723B" w:rsidP="00C5723B">
      <w:pPr>
        <w:jc w:val="both"/>
        <w:rPr>
          <w:sz w:val="28"/>
          <w:szCs w:val="28"/>
        </w:rPr>
      </w:pPr>
    </w:p>
    <w:p w:rsidR="00C5723B" w:rsidRDefault="00C5723B" w:rsidP="00C5723B">
      <w:pPr>
        <w:jc w:val="both"/>
        <w:rPr>
          <w:sz w:val="28"/>
          <w:szCs w:val="28"/>
        </w:rPr>
      </w:pPr>
    </w:p>
    <w:p w:rsidR="00C5723B" w:rsidRDefault="00C5723B" w:rsidP="00C5723B">
      <w:pPr>
        <w:jc w:val="both"/>
        <w:rPr>
          <w:sz w:val="28"/>
          <w:szCs w:val="28"/>
        </w:rPr>
      </w:pPr>
    </w:p>
    <w:p w:rsidR="00C5723B" w:rsidRDefault="00C5723B" w:rsidP="00C5723B">
      <w:pPr>
        <w:jc w:val="both"/>
        <w:rPr>
          <w:sz w:val="28"/>
          <w:szCs w:val="28"/>
        </w:rPr>
      </w:pPr>
    </w:p>
    <w:p w:rsidR="00C5723B" w:rsidRDefault="00C5723B" w:rsidP="00C5723B">
      <w:pPr>
        <w:jc w:val="both"/>
        <w:rPr>
          <w:sz w:val="28"/>
          <w:szCs w:val="28"/>
        </w:rPr>
      </w:pPr>
    </w:p>
    <w:p w:rsidR="00C5723B" w:rsidRDefault="00C5723B" w:rsidP="00C5723B">
      <w:pPr>
        <w:jc w:val="both"/>
        <w:rPr>
          <w:sz w:val="28"/>
          <w:szCs w:val="28"/>
        </w:rPr>
      </w:pPr>
    </w:p>
    <w:p w:rsidR="00C5723B" w:rsidRDefault="00C5723B" w:rsidP="00C5723B">
      <w:pPr>
        <w:jc w:val="both"/>
        <w:rPr>
          <w:sz w:val="28"/>
          <w:szCs w:val="28"/>
        </w:rPr>
      </w:pPr>
    </w:p>
    <w:p w:rsidR="00C5723B" w:rsidRDefault="00C5723B" w:rsidP="00C5723B">
      <w:pPr>
        <w:jc w:val="both"/>
        <w:rPr>
          <w:sz w:val="28"/>
          <w:szCs w:val="28"/>
        </w:rPr>
      </w:pPr>
    </w:p>
    <w:p w:rsidR="00C5723B" w:rsidRDefault="00C5723B" w:rsidP="00C5723B">
      <w:pPr>
        <w:jc w:val="both"/>
        <w:rPr>
          <w:sz w:val="28"/>
          <w:szCs w:val="28"/>
        </w:rPr>
      </w:pPr>
      <w:bookmarkStart w:id="0" w:name="_GoBack"/>
      <w:bookmarkEnd w:id="0"/>
    </w:p>
    <w:sectPr w:rsidR="00C5723B">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C3AAA"/>
    <w:multiLevelType w:val="multilevel"/>
    <w:tmpl w:val="8CDE84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B74204B"/>
    <w:multiLevelType w:val="multilevel"/>
    <w:tmpl w:val="1D047448"/>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3B"/>
    <w:rsid w:val="00906FD4"/>
    <w:rsid w:val="00C57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23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23B"/>
    <w:pPr>
      <w:ind w:left="720"/>
      <w:contextualSpacing/>
    </w:pPr>
  </w:style>
  <w:style w:type="table" w:styleId="a4">
    <w:name w:val="Table Grid"/>
    <w:basedOn w:val="a1"/>
    <w:uiPriority w:val="59"/>
    <w:rsid w:val="00C5723B"/>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23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23B"/>
    <w:pPr>
      <w:ind w:left="720"/>
      <w:contextualSpacing/>
    </w:pPr>
  </w:style>
  <w:style w:type="table" w:styleId="a4">
    <w:name w:val="Table Grid"/>
    <w:basedOn w:val="a1"/>
    <w:uiPriority w:val="59"/>
    <w:rsid w:val="00C5723B"/>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1844</Words>
  <Characters>10512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2022-07-14T12:49:00Z</dcterms:created>
  <dcterms:modified xsi:type="dcterms:W3CDTF">2022-07-14T12:54:00Z</dcterms:modified>
</cp:coreProperties>
</file>